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93" w:rsidRPr="008721EC" w:rsidRDefault="00950393" w:rsidP="001E62D7">
      <w:pPr>
        <w:spacing w:line="360" w:lineRule="auto"/>
        <w:jc w:val="center"/>
        <w:rPr>
          <w:b/>
          <w:lang w:val="tr-TR"/>
        </w:rPr>
      </w:pPr>
      <w:r w:rsidRPr="008721EC">
        <w:rPr>
          <w:b/>
          <w:lang w:val="tr-TR"/>
        </w:rPr>
        <w:t>KISA ÜRÜN BİLGİSİ</w:t>
      </w:r>
    </w:p>
    <w:p w:rsidR="00950393" w:rsidRPr="008721EC" w:rsidRDefault="00950393" w:rsidP="001E62D7">
      <w:pPr>
        <w:spacing w:line="360" w:lineRule="auto"/>
        <w:jc w:val="both"/>
        <w:rPr>
          <w:b/>
          <w:lang w:val="tr-TR"/>
        </w:rPr>
      </w:pPr>
    </w:p>
    <w:p w:rsidR="00B8023E" w:rsidRPr="008721EC" w:rsidRDefault="00B8023E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1. BEŞERİ TIBBİ ÜRÜNÜN ADI</w:t>
      </w:r>
    </w:p>
    <w:p w:rsidR="00276EC8" w:rsidRPr="008721EC" w:rsidRDefault="00276EC8" w:rsidP="001E62D7">
      <w:pPr>
        <w:spacing w:line="360" w:lineRule="auto"/>
        <w:rPr>
          <w:lang w:val="tr-TR"/>
        </w:rPr>
      </w:pPr>
      <w:r w:rsidRPr="008721EC">
        <w:rPr>
          <w:lang w:val="tr-TR"/>
        </w:rPr>
        <w:t xml:space="preserve">CEFAKS </w:t>
      </w:r>
      <w:r w:rsidR="001A0AEA" w:rsidRPr="008721EC">
        <w:rPr>
          <w:lang w:val="tr-TR"/>
        </w:rPr>
        <w:t>75</w:t>
      </w:r>
      <w:r w:rsidRPr="008721EC">
        <w:rPr>
          <w:lang w:val="tr-TR"/>
        </w:rPr>
        <w:t xml:space="preserve">0 mg </w:t>
      </w:r>
      <w:r w:rsidR="00B01239" w:rsidRPr="008721EC">
        <w:rPr>
          <w:lang w:val="tr-TR"/>
        </w:rPr>
        <w:t>İ.M</w:t>
      </w:r>
      <w:r w:rsidR="00462FEC" w:rsidRPr="008721EC">
        <w:rPr>
          <w:lang w:val="tr-TR"/>
        </w:rPr>
        <w:t xml:space="preserve">. </w:t>
      </w:r>
      <w:proofErr w:type="spellStart"/>
      <w:r w:rsidR="00462FEC" w:rsidRPr="008721EC">
        <w:rPr>
          <w:lang w:val="tr-TR"/>
        </w:rPr>
        <w:t>enjektabl</w:t>
      </w:r>
      <w:proofErr w:type="spellEnd"/>
      <w:r w:rsidR="00462FEC" w:rsidRPr="008721EC">
        <w:rPr>
          <w:lang w:val="tr-TR"/>
        </w:rPr>
        <w:t xml:space="preserve"> toz içeren </w:t>
      </w:r>
      <w:proofErr w:type="spellStart"/>
      <w:r w:rsidR="00462FEC" w:rsidRPr="008721EC">
        <w:rPr>
          <w:lang w:val="tr-TR"/>
        </w:rPr>
        <w:t>flakon</w:t>
      </w:r>
      <w:proofErr w:type="spellEnd"/>
    </w:p>
    <w:p w:rsidR="00950393" w:rsidRPr="008721EC" w:rsidRDefault="00950393" w:rsidP="001E62D7">
      <w:pPr>
        <w:spacing w:line="360" w:lineRule="auto"/>
        <w:jc w:val="both"/>
        <w:rPr>
          <w:b/>
          <w:lang w:val="tr-TR"/>
        </w:rPr>
      </w:pPr>
    </w:p>
    <w:p w:rsidR="008929AD" w:rsidRPr="008721EC" w:rsidRDefault="00B8023E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2. KALİTATİF VE KANTİTATİF BİLEŞİM</w:t>
      </w:r>
    </w:p>
    <w:p w:rsidR="00F43DFE" w:rsidRPr="008721EC" w:rsidRDefault="00F43DFE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 xml:space="preserve">Etkin madde: </w:t>
      </w:r>
    </w:p>
    <w:p w:rsidR="00276EC8" w:rsidRPr="008721EC" w:rsidRDefault="001A0AEA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75</w:t>
      </w:r>
      <w:r w:rsidR="00276EC8" w:rsidRPr="008721EC">
        <w:rPr>
          <w:lang w:val="tr-TR"/>
        </w:rPr>
        <w:t xml:space="preserve">0 mg </w:t>
      </w:r>
      <w:proofErr w:type="spellStart"/>
      <w:r w:rsidR="007C6824" w:rsidRPr="008721EC">
        <w:rPr>
          <w:lang w:val="tr-TR"/>
        </w:rPr>
        <w:t>Sefuroksim</w:t>
      </w:r>
      <w:proofErr w:type="spellEnd"/>
      <w:r w:rsidR="007C6824" w:rsidRPr="008721EC">
        <w:rPr>
          <w:lang w:val="tr-TR"/>
        </w:rPr>
        <w:t xml:space="preserve">’ e eşdeğer </w:t>
      </w:r>
      <w:proofErr w:type="spellStart"/>
      <w:r w:rsidR="007C6824" w:rsidRPr="008721EC">
        <w:rPr>
          <w:lang w:val="tr-TR"/>
        </w:rPr>
        <w:t>Sefuroksim</w:t>
      </w:r>
      <w:proofErr w:type="spellEnd"/>
      <w:r w:rsidR="007C6824" w:rsidRPr="008721EC">
        <w:rPr>
          <w:lang w:val="tr-TR"/>
        </w:rPr>
        <w:t xml:space="preserve"> sodyum</w:t>
      </w:r>
      <w:r w:rsidR="00017327" w:rsidRPr="008721EC">
        <w:rPr>
          <w:lang w:val="tr-TR"/>
        </w:rPr>
        <w:t xml:space="preserve"> içerir.</w:t>
      </w:r>
    </w:p>
    <w:p w:rsidR="00017327" w:rsidRPr="008721EC" w:rsidRDefault="00C5587A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Bir çözücü ampul </w:t>
      </w:r>
      <w:r w:rsidR="00FD095C" w:rsidRPr="008721EC">
        <w:rPr>
          <w:lang w:val="tr-TR"/>
        </w:rPr>
        <w:t xml:space="preserve">(4 ml, %1’lik) </w:t>
      </w:r>
      <w:r w:rsidR="00BB3E6D" w:rsidRPr="008721EC">
        <w:rPr>
          <w:lang w:val="tr-TR"/>
        </w:rPr>
        <w:t xml:space="preserve">40 mg </w:t>
      </w:r>
      <w:proofErr w:type="spellStart"/>
      <w:r w:rsidR="00BB3E6D" w:rsidRPr="008721EC">
        <w:rPr>
          <w:lang w:val="tr-TR"/>
        </w:rPr>
        <w:t>Lidokain</w:t>
      </w:r>
      <w:proofErr w:type="spellEnd"/>
      <w:r w:rsidR="00BB3E6D" w:rsidRPr="008721EC">
        <w:rPr>
          <w:lang w:val="tr-TR"/>
        </w:rPr>
        <w:t xml:space="preserve"> </w:t>
      </w:r>
      <w:proofErr w:type="spellStart"/>
      <w:r w:rsidR="00BB3E6D" w:rsidRPr="008721EC">
        <w:rPr>
          <w:lang w:val="tr-TR"/>
        </w:rPr>
        <w:t>HCl</w:t>
      </w:r>
      <w:proofErr w:type="spellEnd"/>
      <w:r w:rsidR="00BB3E6D" w:rsidRPr="008721EC">
        <w:rPr>
          <w:lang w:val="tr-TR"/>
        </w:rPr>
        <w:t xml:space="preserve"> </w:t>
      </w:r>
      <w:r w:rsidR="00017327" w:rsidRPr="008721EC">
        <w:rPr>
          <w:lang w:val="tr-TR"/>
        </w:rPr>
        <w:t xml:space="preserve">içerir. </w:t>
      </w:r>
    </w:p>
    <w:p w:rsidR="00276EC8" w:rsidRPr="008721EC" w:rsidRDefault="00462FEC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Yardımcı madde:</w:t>
      </w:r>
    </w:p>
    <w:p w:rsidR="007678D7" w:rsidRPr="008721EC" w:rsidRDefault="00462FEC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Yardımcı maddeler için </w:t>
      </w:r>
      <w:proofErr w:type="gramStart"/>
      <w:r w:rsidR="007678D7" w:rsidRPr="008721EC">
        <w:rPr>
          <w:lang w:val="tr-TR"/>
        </w:rPr>
        <w:t>6.1</w:t>
      </w:r>
      <w:proofErr w:type="gramEnd"/>
      <w:r w:rsidRPr="008721EC">
        <w:rPr>
          <w:lang w:val="tr-TR"/>
        </w:rPr>
        <w:t>’ e bakınız.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3. FARMASÖTİK FORM</w:t>
      </w:r>
    </w:p>
    <w:p w:rsidR="00C0016F" w:rsidRPr="008721EC" w:rsidRDefault="00C0016F" w:rsidP="001E62D7">
      <w:pPr>
        <w:tabs>
          <w:tab w:val="left" w:pos="284"/>
          <w:tab w:val="left" w:pos="426"/>
        </w:tabs>
        <w:spacing w:line="360" w:lineRule="auto"/>
        <w:rPr>
          <w:lang w:val="tr-TR"/>
        </w:rPr>
      </w:pPr>
      <w:proofErr w:type="spellStart"/>
      <w:r w:rsidRPr="008721EC">
        <w:rPr>
          <w:lang w:val="tr-TR"/>
        </w:rPr>
        <w:t>Enjektabl</w:t>
      </w:r>
      <w:proofErr w:type="spellEnd"/>
      <w:r w:rsidRPr="008721EC">
        <w:rPr>
          <w:lang w:val="tr-TR"/>
        </w:rPr>
        <w:t xml:space="preserve"> toz içeren </w:t>
      </w:r>
      <w:proofErr w:type="spellStart"/>
      <w:proofErr w:type="gramStart"/>
      <w:r w:rsidRPr="008721EC">
        <w:rPr>
          <w:lang w:val="tr-TR"/>
        </w:rPr>
        <w:t>flakon</w:t>
      </w:r>
      <w:proofErr w:type="spellEnd"/>
      <w:r w:rsidRPr="008721EC">
        <w:rPr>
          <w:lang w:val="tr-TR"/>
        </w:rPr>
        <w:t xml:space="preserve"> ;</w:t>
      </w:r>
      <w:proofErr w:type="gramEnd"/>
    </w:p>
    <w:p w:rsidR="001803DF" w:rsidRPr="008721EC" w:rsidRDefault="001803D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Beyazdan krem rengine kadar olan renklerde, hava geçirmez (</w:t>
      </w:r>
      <w:proofErr w:type="spellStart"/>
      <w:r w:rsidRPr="008721EC">
        <w:rPr>
          <w:lang w:val="tr-TR"/>
        </w:rPr>
        <w:t>hermetik</w:t>
      </w:r>
      <w:proofErr w:type="spellEnd"/>
      <w:r w:rsidRPr="008721EC">
        <w:rPr>
          <w:lang w:val="tr-TR"/>
        </w:rPr>
        <w:t xml:space="preserve">) şekilde kapatılmış </w:t>
      </w:r>
      <w:proofErr w:type="spellStart"/>
      <w:r w:rsidRPr="008721EC">
        <w:rPr>
          <w:lang w:val="tr-TR"/>
        </w:rPr>
        <w:t>flakonda</w:t>
      </w:r>
      <w:proofErr w:type="spellEnd"/>
      <w:r w:rsidRPr="008721EC">
        <w:rPr>
          <w:lang w:val="tr-TR"/>
        </w:rPr>
        <w:t xml:space="preserve"> toz </w:t>
      </w:r>
    </w:p>
    <w:p w:rsidR="001803DF" w:rsidRPr="008721EC" w:rsidRDefault="001803D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Çözücü:</w:t>
      </w:r>
    </w:p>
    <w:p w:rsidR="00C0016F" w:rsidRPr="008721EC" w:rsidRDefault="001803D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Etiketinde belirtilmiş çözücü ile sulandırıldığında; sarımsıdan-amber renge kadar olan renklerde hafif </w:t>
      </w:r>
      <w:proofErr w:type="spellStart"/>
      <w:r w:rsidRPr="008721EC">
        <w:rPr>
          <w:lang w:val="tr-TR"/>
        </w:rPr>
        <w:t>opak</w:t>
      </w:r>
      <w:proofErr w:type="spellEnd"/>
      <w:r w:rsidRPr="008721EC">
        <w:rPr>
          <w:lang w:val="tr-TR"/>
        </w:rPr>
        <w:t xml:space="preserve"> süspansiyon</w:t>
      </w:r>
    </w:p>
    <w:p w:rsidR="001E62D7" w:rsidRPr="008721EC" w:rsidRDefault="001E62D7" w:rsidP="001E62D7">
      <w:pPr>
        <w:spacing w:line="360" w:lineRule="auto"/>
        <w:jc w:val="both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4. KLİNİK ÖZELLİKLER</w:t>
      </w:r>
    </w:p>
    <w:p w:rsidR="00C0016F" w:rsidRPr="008721EC" w:rsidRDefault="00C0016F" w:rsidP="001E62D7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lang w:val="tr-TR"/>
        </w:rPr>
      </w:pPr>
      <w:r w:rsidRPr="008721EC">
        <w:rPr>
          <w:b/>
          <w:bCs/>
          <w:lang w:val="tr-TR"/>
        </w:rPr>
        <w:t xml:space="preserve">4.1 </w:t>
      </w:r>
      <w:proofErr w:type="spellStart"/>
      <w:r w:rsidRPr="008721EC">
        <w:rPr>
          <w:b/>
          <w:bCs/>
          <w:lang w:val="tr-TR"/>
        </w:rPr>
        <w:t>Terapötik</w:t>
      </w:r>
      <w:proofErr w:type="spellEnd"/>
      <w:r w:rsidRPr="008721EC">
        <w:rPr>
          <w:b/>
          <w:bCs/>
          <w:lang w:val="tr-TR"/>
        </w:rPr>
        <w:t xml:space="preserve"> </w:t>
      </w:r>
      <w:proofErr w:type="spellStart"/>
      <w:r w:rsidRPr="008721EC">
        <w:rPr>
          <w:b/>
          <w:bCs/>
          <w:lang w:val="tr-TR"/>
        </w:rPr>
        <w:t>endikasyonlar</w:t>
      </w:r>
      <w:proofErr w:type="spellEnd"/>
      <w:r w:rsidRPr="008721EC">
        <w:rPr>
          <w:b/>
          <w:bCs/>
          <w:lang w:val="tr-TR"/>
        </w:rPr>
        <w:t xml:space="preserve"> </w:t>
      </w:r>
    </w:p>
    <w:p w:rsidR="00C0016F" w:rsidRPr="008721EC" w:rsidRDefault="00C0016F" w:rsidP="001E62D7">
      <w:pPr>
        <w:spacing w:before="57"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, antibiyotiğe hassas mikroorganizmaların meydana getirdiği </w:t>
      </w:r>
      <w:proofErr w:type="gramStart"/>
      <w:r w:rsidRPr="008721EC">
        <w:rPr>
          <w:lang w:val="tr-TR"/>
        </w:rPr>
        <w:t>enfeksiyonlarda</w:t>
      </w:r>
      <w:proofErr w:type="gramEnd"/>
      <w:r w:rsidRPr="008721EC">
        <w:rPr>
          <w:lang w:val="tr-TR"/>
        </w:rPr>
        <w:t xml:space="preserve"> etkilidir. Bu </w:t>
      </w:r>
      <w:proofErr w:type="gramStart"/>
      <w:r w:rsidRPr="008721EC">
        <w:rPr>
          <w:lang w:val="tr-TR"/>
        </w:rPr>
        <w:t>enfeksiyonların</w:t>
      </w:r>
      <w:proofErr w:type="gram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başlıcaları</w:t>
      </w:r>
      <w:proofErr w:type="spellEnd"/>
      <w:r w:rsidRPr="008721EC">
        <w:rPr>
          <w:lang w:val="tr-TR"/>
        </w:rPr>
        <w:t xml:space="preserve"> şunlardır: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>Alt solunum yolu enfeksiyonları: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pneumoniae</w:t>
      </w:r>
      <w:proofErr w:type="spellEnd"/>
      <w:r w:rsidRPr="008721EC">
        <w:rPr>
          <w:i/>
          <w:lang w:val="tr-TR"/>
        </w:rPr>
        <w:t>,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Haemophilus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influenzae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ampisiline</w:t>
      </w:r>
      <w:proofErr w:type="spellEnd"/>
      <w:r w:rsidRPr="008721EC">
        <w:rPr>
          <w:lang w:val="tr-TR"/>
        </w:rPr>
        <w:t xml:space="preserve"> dirençli </w:t>
      </w:r>
      <w:proofErr w:type="spellStart"/>
      <w:r w:rsidRPr="008721EC">
        <w:rPr>
          <w:lang w:val="tr-TR"/>
        </w:rPr>
        <w:t>suşlar</w:t>
      </w:r>
      <w:proofErr w:type="spellEnd"/>
      <w:r w:rsidRPr="008721EC">
        <w:rPr>
          <w:lang w:val="tr-TR"/>
        </w:rPr>
        <w:t xml:space="preserve"> dahil),  </w:t>
      </w:r>
      <w:proofErr w:type="spellStart"/>
      <w:r w:rsidRPr="008721EC">
        <w:rPr>
          <w:i/>
          <w:lang w:val="tr-TR"/>
        </w:rPr>
        <w:t>Klebsiella</w:t>
      </w:r>
      <w:proofErr w:type="spellEnd"/>
      <w:r w:rsidRPr="008721EC">
        <w:rPr>
          <w:i/>
          <w:lang w:val="tr-TR"/>
        </w:rPr>
        <w:t xml:space="preserve"> </w:t>
      </w:r>
      <w:r w:rsidRPr="008721EC">
        <w:rPr>
          <w:lang w:val="tr-TR"/>
        </w:rPr>
        <w:t xml:space="preserve">türleri,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aureus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penisilinaz</w:t>
      </w:r>
      <w:proofErr w:type="spellEnd"/>
      <w:r w:rsidRPr="008721EC">
        <w:rPr>
          <w:lang w:val="tr-TR"/>
        </w:rPr>
        <w:t xml:space="preserve"> üreten ve üretmeyen </w:t>
      </w:r>
      <w:proofErr w:type="spellStart"/>
      <w:r w:rsidRPr="008721EC">
        <w:rPr>
          <w:lang w:val="tr-TR"/>
        </w:rPr>
        <w:t>suşları</w:t>
      </w:r>
      <w:proofErr w:type="spellEnd"/>
      <w:r w:rsidRPr="008721EC">
        <w:rPr>
          <w:lang w:val="tr-TR"/>
        </w:rPr>
        <w:t xml:space="preserve">),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pyogenes</w:t>
      </w:r>
      <w:proofErr w:type="spellEnd"/>
      <w:r w:rsidRPr="008721EC">
        <w:rPr>
          <w:i/>
          <w:lang w:val="tr-TR"/>
        </w:rPr>
        <w:t xml:space="preserve"> ve </w:t>
      </w:r>
      <w:proofErr w:type="spellStart"/>
      <w:r w:rsidRPr="008721EC">
        <w:rPr>
          <w:i/>
          <w:lang w:val="tr-TR"/>
        </w:rPr>
        <w:t>Escherichia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coli’nin</w:t>
      </w:r>
      <w:proofErr w:type="spellEnd"/>
      <w:r w:rsidRPr="008721EC">
        <w:rPr>
          <w:lang w:val="tr-TR"/>
        </w:rPr>
        <w:t xml:space="preserve"> neden olduğu </w:t>
      </w:r>
      <w:proofErr w:type="spellStart"/>
      <w:proofErr w:type="gramStart"/>
      <w:r w:rsidRPr="008721EC">
        <w:rPr>
          <w:lang w:val="tr-TR"/>
        </w:rPr>
        <w:t>pnömonilerde</w:t>
      </w:r>
      <w:proofErr w:type="spellEnd"/>
      <w:r w:rsidRPr="008721EC">
        <w:rPr>
          <w:lang w:val="tr-TR"/>
        </w:rPr>
        <w:t>,akut</w:t>
      </w:r>
      <w:proofErr w:type="gramEnd"/>
      <w:r w:rsidRPr="008721EC">
        <w:rPr>
          <w:lang w:val="tr-TR"/>
        </w:rPr>
        <w:t xml:space="preserve"> ve kronik bronşitlerde, </w:t>
      </w:r>
      <w:proofErr w:type="spellStart"/>
      <w:r w:rsidRPr="008721EC">
        <w:rPr>
          <w:lang w:val="tr-TR"/>
        </w:rPr>
        <w:t>enfekte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bronşektazilerde</w:t>
      </w:r>
      <w:proofErr w:type="spellEnd"/>
      <w:r w:rsidRPr="008721EC">
        <w:rPr>
          <w:lang w:val="tr-TR"/>
        </w:rPr>
        <w:t xml:space="preserve">, akciğer </w:t>
      </w:r>
      <w:proofErr w:type="spellStart"/>
      <w:r w:rsidRPr="008721EC">
        <w:rPr>
          <w:lang w:val="tr-TR"/>
        </w:rPr>
        <w:t>absesi</w:t>
      </w:r>
      <w:proofErr w:type="spellEnd"/>
      <w:r w:rsidRPr="008721EC">
        <w:rPr>
          <w:lang w:val="tr-TR"/>
        </w:rPr>
        <w:t xml:space="preserve"> ve </w:t>
      </w:r>
      <w:proofErr w:type="spellStart"/>
      <w:r w:rsidRPr="008721EC">
        <w:rPr>
          <w:lang w:val="tr-TR"/>
        </w:rPr>
        <w:t>postoperatif</w:t>
      </w:r>
      <w:proofErr w:type="spellEnd"/>
      <w:r w:rsidRPr="008721EC">
        <w:rPr>
          <w:lang w:val="tr-TR"/>
        </w:rPr>
        <w:t xml:space="preserve">  göğüs enfeksiyonlarında.</w:t>
      </w:r>
    </w:p>
    <w:p w:rsidR="00510392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 xml:space="preserve">Üst solunum yolu </w:t>
      </w:r>
      <w:proofErr w:type="gramStart"/>
      <w:r w:rsidRPr="008721EC">
        <w:rPr>
          <w:b/>
          <w:lang w:val="tr-TR"/>
        </w:rPr>
        <w:t>enfeksiyonları</w:t>
      </w:r>
      <w:proofErr w:type="gramEnd"/>
      <w:r w:rsidRPr="008721EC">
        <w:rPr>
          <w:b/>
          <w:lang w:val="tr-TR"/>
        </w:rPr>
        <w:t>: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pneumoniae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Moraxella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catarrhalis</w:t>
      </w:r>
      <w:proofErr w:type="spellEnd"/>
      <w:r w:rsidRPr="008721EC">
        <w:rPr>
          <w:lang w:val="tr-TR"/>
        </w:rPr>
        <w:t xml:space="preserve"> ve </w:t>
      </w:r>
      <w:proofErr w:type="spellStart"/>
      <w:r w:rsidRPr="008721EC">
        <w:rPr>
          <w:i/>
          <w:lang w:val="tr-TR"/>
        </w:rPr>
        <w:t>Haemophilus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influenzae</w:t>
      </w:r>
      <w:proofErr w:type="spellEnd"/>
      <w:r w:rsidRPr="008721EC">
        <w:rPr>
          <w:lang w:val="tr-TR"/>
        </w:rPr>
        <w:t xml:space="preserve"> kaynaklı </w:t>
      </w:r>
      <w:proofErr w:type="spellStart"/>
      <w:r w:rsidRPr="008721EC">
        <w:rPr>
          <w:lang w:val="tr-TR"/>
        </w:rPr>
        <w:t>otitis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media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aureus</w:t>
      </w:r>
      <w:proofErr w:type="spellEnd"/>
      <w:r w:rsidR="004C0D1D" w:rsidRPr="008721EC">
        <w:rPr>
          <w:lang w:val="tr-TR"/>
        </w:rPr>
        <w:t xml:space="preserve"> kaynaklı sinüzitte.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b/>
          <w:lang w:val="tr-TR"/>
        </w:rPr>
        <w:t>Üriner</w:t>
      </w:r>
      <w:proofErr w:type="spellEnd"/>
      <w:r w:rsidRPr="008721EC">
        <w:rPr>
          <w:b/>
          <w:lang w:val="tr-TR"/>
        </w:rPr>
        <w:t xml:space="preserve"> sistem </w:t>
      </w:r>
      <w:proofErr w:type="gramStart"/>
      <w:r w:rsidRPr="008721EC">
        <w:rPr>
          <w:b/>
          <w:lang w:val="tr-TR"/>
        </w:rPr>
        <w:t>enfeksiyonları</w:t>
      </w:r>
      <w:proofErr w:type="gramEnd"/>
      <w:r w:rsidRPr="008721EC">
        <w:rPr>
          <w:b/>
          <w:lang w:val="tr-TR"/>
        </w:rPr>
        <w:t>: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Escherichia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coli</w:t>
      </w:r>
      <w:proofErr w:type="spellEnd"/>
      <w:r w:rsidRPr="008721EC">
        <w:rPr>
          <w:lang w:val="tr-TR"/>
        </w:rPr>
        <w:t xml:space="preserve"> ve </w:t>
      </w:r>
      <w:proofErr w:type="spellStart"/>
      <w:r w:rsidRPr="008721EC">
        <w:rPr>
          <w:i/>
          <w:lang w:val="tr-TR"/>
        </w:rPr>
        <w:t>Klebsiella</w:t>
      </w:r>
      <w:proofErr w:type="spellEnd"/>
      <w:r w:rsidRPr="008721EC">
        <w:rPr>
          <w:lang w:val="tr-TR"/>
        </w:rPr>
        <w:t xml:space="preserve"> türlerinin neden olduğu akut ve kronik </w:t>
      </w:r>
      <w:proofErr w:type="spellStart"/>
      <w:r w:rsidRPr="008721EC">
        <w:rPr>
          <w:lang w:val="tr-TR"/>
        </w:rPr>
        <w:t>piyolonefrit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asemptomatik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bakteriüri</w:t>
      </w:r>
      <w:proofErr w:type="spellEnd"/>
      <w:r w:rsidRPr="008721EC">
        <w:rPr>
          <w:lang w:val="tr-TR"/>
        </w:rPr>
        <w:t xml:space="preserve"> ve sistitte.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lastRenderedPageBreak/>
        <w:t xml:space="preserve">Deri ve yumuşak doku </w:t>
      </w:r>
      <w:proofErr w:type="gramStart"/>
      <w:r w:rsidRPr="008721EC">
        <w:rPr>
          <w:b/>
          <w:lang w:val="tr-TR"/>
        </w:rPr>
        <w:t>enfeksiyonları</w:t>
      </w:r>
      <w:proofErr w:type="gramEnd"/>
      <w:r w:rsidRPr="008721EC">
        <w:rPr>
          <w:b/>
          <w:lang w:val="tr-TR"/>
        </w:rPr>
        <w:t>: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aureus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penisilinaz</w:t>
      </w:r>
      <w:proofErr w:type="spellEnd"/>
      <w:r w:rsidRPr="008721EC">
        <w:rPr>
          <w:lang w:val="tr-TR"/>
        </w:rPr>
        <w:t xml:space="preserve"> üreten ve üretmeyen </w:t>
      </w:r>
      <w:proofErr w:type="spellStart"/>
      <w:r w:rsidRPr="008721EC">
        <w:rPr>
          <w:lang w:val="tr-TR"/>
        </w:rPr>
        <w:t>suşları</w:t>
      </w:r>
      <w:proofErr w:type="spellEnd"/>
      <w:r w:rsidRPr="008721EC">
        <w:rPr>
          <w:lang w:val="tr-TR"/>
        </w:rPr>
        <w:t xml:space="preserve">),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pyogenes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Escherichia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coli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Klebsiella</w:t>
      </w:r>
      <w:proofErr w:type="spellEnd"/>
      <w:r w:rsidRPr="008721EC">
        <w:rPr>
          <w:i/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Enterobacter</w:t>
      </w:r>
      <w:proofErr w:type="spellEnd"/>
      <w:r w:rsidRPr="008721EC">
        <w:rPr>
          <w:lang w:val="tr-TR"/>
        </w:rPr>
        <w:t xml:space="preserve"> türlerinin neden olduğu </w:t>
      </w:r>
      <w:proofErr w:type="spellStart"/>
      <w:r w:rsidRPr="008721EC">
        <w:rPr>
          <w:lang w:val="tr-TR"/>
        </w:rPr>
        <w:t>selülit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erizipel</w:t>
      </w:r>
      <w:proofErr w:type="spellEnd"/>
      <w:r w:rsidRPr="008721EC">
        <w:rPr>
          <w:lang w:val="tr-TR"/>
        </w:rPr>
        <w:t>, peritonit ve yara enfeksiyonlarında,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>Septisemi:</w:t>
      </w:r>
      <w:r w:rsidRPr="008721EC">
        <w:rPr>
          <w:lang w:val="tr-TR"/>
        </w:rPr>
        <w:t xml:space="preserve"> </w:t>
      </w:r>
      <w:proofErr w:type="spellStart"/>
      <w:r w:rsidR="00F87507" w:rsidRPr="008721EC">
        <w:rPr>
          <w:lang w:val="tr-TR"/>
        </w:rPr>
        <w:t>İntramusküler</w:t>
      </w:r>
      <w:proofErr w:type="spellEnd"/>
      <w:r w:rsidR="00F87507" w:rsidRPr="008721EC">
        <w:rPr>
          <w:lang w:val="tr-TR"/>
        </w:rPr>
        <w:t xml:space="preserve"> uygulamalar hariç (sadece IV olarak kullanıldığında),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aureus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penisilinaz</w:t>
      </w:r>
      <w:proofErr w:type="spellEnd"/>
      <w:r w:rsidRPr="008721EC">
        <w:rPr>
          <w:lang w:val="tr-TR"/>
        </w:rPr>
        <w:t xml:space="preserve"> üreten ve üretmeyen </w:t>
      </w:r>
      <w:proofErr w:type="spellStart"/>
      <w:r w:rsidRPr="008721EC">
        <w:rPr>
          <w:lang w:val="tr-TR"/>
        </w:rPr>
        <w:t>suşları</w:t>
      </w:r>
      <w:proofErr w:type="spellEnd"/>
      <w:r w:rsidRPr="008721EC">
        <w:rPr>
          <w:lang w:val="tr-TR"/>
        </w:rPr>
        <w:t xml:space="preserve">),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pneumoniae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Escherichia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coli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Haemophilus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influenzae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ampisiline</w:t>
      </w:r>
      <w:proofErr w:type="spellEnd"/>
      <w:r w:rsidRPr="008721EC">
        <w:rPr>
          <w:lang w:val="tr-TR"/>
        </w:rPr>
        <w:t xml:space="preserve"> dirençli </w:t>
      </w:r>
      <w:proofErr w:type="spellStart"/>
      <w:r w:rsidRPr="008721EC">
        <w:rPr>
          <w:lang w:val="tr-TR"/>
        </w:rPr>
        <w:t>suşlar</w:t>
      </w:r>
      <w:proofErr w:type="spellEnd"/>
      <w:r w:rsidRPr="008721EC">
        <w:rPr>
          <w:lang w:val="tr-TR"/>
        </w:rPr>
        <w:t xml:space="preserve"> </w:t>
      </w:r>
      <w:proofErr w:type="gramStart"/>
      <w:r w:rsidRPr="008721EC">
        <w:rPr>
          <w:lang w:val="tr-TR"/>
        </w:rPr>
        <w:t>dahil</w:t>
      </w:r>
      <w:proofErr w:type="gramEnd"/>
      <w:r w:rsidRPr="008721EC">
        <w:rPr>
          <w:lang w:val="tr-TR"/>
        </w:rPr>
        <w:t xml:space="preserve">) ve </w:t>
      </w:r>
      <w:proofErr w:type="spellStart"/>
      <w:r w:rsidRPr="008721EC">
        <w:rPr>
          <w:i/>
          <w:lang w:val="tr-TR"/>
        </w:rPr>
        <w:t>Klebsiella</w:t>
      </w:r>
      <w:proofErr w:type="spellEnd"/>
      <w:r w:rsidRPr="008721EC">
        <w:rPr>
          <w:lang w:val="tr-TR"/>
        </w:rPr>
        <w:t xml:space="preserve"> türlerinin neden olduğu,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>Menenjit:</w:t>
      </w:r>
      <w:r w:rsidRPr="008721EC">
        <w:rPr>
          <w:lang w:val="tr-TR"/>
        </w:rPr>
        <w:t xml:space="preserve"> </w:t>
      </w:r>
      <w:proofErr w:type="spellStart"/>
      <w:r w:rsidR="00F87507" w:rsidRPr="008721EC">
        <w:rPr>
          <w:lang w:val="tr-TR"/>
        </w:rPr>
        <w:t>İntramusküler</w:t>
      </w:r>
      <w:proofErr w:type="spellEnd"/>
      <w:r w:rsidR="00F87507" w:rsidRPr="008721EC">
        <w:rPr>
          <w:lang w:val="tr-TR"/>
        </w:rPr>
        <w:t xml:space="preserve"> uygulamalar hariç (sadece IV olarak kullanıldığında),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pneumoniae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Haemophilus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influenzae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ampisiline</w:t>
      </w:r>
      <w:proofErr w:type="spellEnd"/>
      <w:r w:rsidRPr="008721EC">
        <w:rPr>
          <w:lang w:val="tr-TR"/>
        </w:rPr>
        <w:t xml:space="preserve"> dirençli </w:t>
      </w:r>
      <w:proofErr w:type="spellStart"/>
      <w:r w:rsidRPr="008721EC">
        <w:rPr>
          <w:lang w:val="tr-TR"/>
        </w:rPr>
        <w:t>suşlar</w:t>
      </w:r>
      <w:proofErr w:type="spellEnd"/>
      <w:r w:rsidRPr="008721EC">
        <w:rPr>
          <w:lang w:val="tr-TR"/>
        </w:rPr>
        <w:t xml:space="preserve"> </w:t>
      </w:r>
      <w:proofErr w:type="gramStart"/>
      <w:r w:rsidRPr="008721EC">
        <w:rPr>
          <w:lang w:val="tr-TR"/>
        </w:rPr>
        <w:t>dahil</w:t>
      </w:r>
      <w:proofErr w:type="gramEnd"/>
      <w:r w:rsidRPr="008721EC">
        <w:rPr>
          <w:lang w:val="tr-TR"/>
        </w:rPr>
        <w:t xml:space="preserve">), </w:t>
      </w:r>
      <w:proofErr w:type="spellStart"/>
      <w:r w:rsidRPr="008721EC">
        <w:rPr>
          <w:i/>
          <w:lang w:val="tr-TR"/>
        </w:rPr>
        <w:t>Neisseria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meningitidis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aureus</w:t>
      </w:r>
      <w:r w:rsidRPr="008721EC">
        <w:rPr>
          <w:lang w:val="tr-TR"/>
        </w:rPr>
        <w:t>’un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penisilinaz</w:t>
      </w:r>
      <w:proofErr w:type="spellEnd"/>
      <w:r w:rsidRPr="008721EC">
        <w:rPr>
          <w:lang w:val="tr-TR"/>
        </w:rPr>
        <w:t xml:space="preserve"> üreten ve üretmeyen </w:t>
      </w:r>
      <w:proofErr w:type="spellStart"/>
      <w:r w:rsidRPr="008721EC">
        <w:rPr>
          <w:lang w:val="tr-TR"/>
        </w:rPr>
        <w:t>suşları</w:t>
      </w:r>
      <w:proofErr w:type="spellEnd"/>
      <w:r w:rsidRPr="008721EC">
        <w:rPr>
          <w:lang w:val="tr-TR"/>
        </w:rPr>
        <w:t>) neden olduğu,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b/>
          <w:lang w:val="tr-TR"/>
        </w:rPr>
        <w:t>Gonore</w:t>
      </w:r>
      <w:proofErr w:type="spellEnd"/>
      <w:r w:rsidRPr="008721EC">
        <w:rPr>
          <w:b/>
          <w:lang w:val="tr-TR"/>
        </w:rPr>
        <w:t>:</w:t>
      </w:r>
      <w:r w:rsidRPr="008721EC">
        <w:rPr>
          <w:lang w:val="tr-TR"/>
        </w:rPr>
        <w:t xml:space="preserve"> Erkeklerde ve kadınlardaki </w:t>
      </w:r>
      <w:proofErr w:type="spellStart"/>
      <w:r w:rsidRPr="008721EC">
        <w:rPr>
          <w:i/>
          <w:lang w:val="tr-TR"/>
        </w:rPr>
        <w:t>Neisseria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gonorrhoeae</w:t>
      </w:r>
      <w:r w:rsidRPr="008721EC">
        <w:rPr>
          <w:lang w:val="tr-TR"/>
        </w:rPr>
        <w:t>’nin</w:t>
      </w:r>
      <w:proofErr w:type="spellEnd"/>
      <w:r w:rsidRPr="008721EC">
        <w:rPr>
          <w:i/>
          <w:lang w:val="tr-TR"/>
        </w:rPr>
        <w:t xml:space="preserve"> </w:t>
      </w:r>
      <w:r w:rsidRPr="008721EC">
        <w:rPr>
          <w:lang w:val="tr-TR"/>
        </w:rPr>
        <w:t>(</w:t>
      </w:r>
      <w:proofErr w:type="spellStart"/>
      <w:r w:rsidRPr="008721EC">
        <w:rPr>
          <w:lang w:val="tr-TR"/>
        </w:rPr>
        <w:t>penisilinaz</w:t>
      </w:r>
      <w:proofErr w:type="spellEnd"/>
      <w:r w:rsidRPr="008721EC">
        <w:rPr>
          <w:lang w:val="tr-TR"/>
        </w:rPr>
        <w:t xml:space="preserve"> üreten ve üretmeyen </w:t>
      </w:r>
      <w:proofErr w:type="spellStart"/>
      <w:r w:rsidRPr="008721EC">
        <w:rPr>
          <w:lang w:val="tr-TR"/>
        </w:rPr>
        <w:t>suşlar</w:t>
      </w:r>
      <w:proofErr w:type="spellEnd"/>
      <w:r w:rsidRPr="008721EC">
        <w:rPr>
          <w:lang w:val="tr-TR"/>
        </w:rPr>
        <w:t xml:space="preserve">) neden olduğu akut ve </w:t>
      </w:r>
      <w:proofErr w:type="gramStart"/>
      <w:r w:rsidRPr="008721EC">
        <w:rPr>
          <w:lang w:val="tr-TR"/>
        </w:rPr>
        <w:t>komplike</w:t>
      </w:r>
      <w:proofErr w:type="gramEnd"/>
      <w:r w:rsidRPr="008721EC">
        <w:rPr>
          <w:lang w:val="tr-TR"/>
        </w:rPr>
        <w:t xml:space="preserve"> olmayan yaygın </w:t>
      </w:r>
      <w:proofErr w:type="spellStart"/>
      <w:r w:rsidRPr="008721EC">
        <w:rPr>
          <w:lang w:val="tr-TR"/>
        </w:rPr>
        <w:t>gonokokal</w:t>
      </w:r>
      <w:proofErr w:type="spellEnd"/>
      <w:r w:rsidRPr="008721EC">
        <w:rPr>
          <w:lang w:val="tr-TR"/>
        </w:rPr>
        <w:t xml:space="preserve"> enfeksiyonlarda,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 xml:space="preserve">Kemik ve eklem </w:t>
      </w:r>
      <w:proofErr w:type="gramStart"/>
      <w:r w:rsidRPr="008721EC">
        <w:rPr>
          <w:b/>
          <w:lang w:val="tr-TR"/>
        </w:rPr>
        <w:t>enfeksiyonları</w:t>
      </w:r>
      <w:proofErr w:type="gramEnd"/>
      <w:r w:rsidRPr="008721EC">
        <w:rPr>
          <w:lang w:val="tr-TR"/>
        </w:rPr>
        <w:t xml:space="preserve">: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aureus</w:t>
      </w:r>
      <w:r w:rsidRPr="008721EC">
        <w:rPr>
          <w:lang w:val="tr-TR"/>
        </w:rPr>
        <w:t>’un</w:t>
      </w:r>
      <w:proofErr w:type="spellEnd"/>
      <w:r w:rsidRPr="008721EC">
        <w:rPr>
          <w:lang w:val="tr-TR"/>
        </w:rPr>
        <w:t xml:space="preserve">  (</w:t>
      </w:r>
      <w:proofErr w:type="spellStart"/>
      <w:r w:rsidRPr="008721EC">
        <w:rPr>
          <w:lang w:val="tr-TR"/>
        </w:rPr>
        <w:t>penisilinaz</w:t>
      </w:r>
      <w:proofErr w:type="spellEnd"/>
      <w:r w:rsidRPr="008721EC">
        <w:rPr>
          <w:lang w:val="tr-TR"/>
        </w:rPr>
        <w:t xml:space="preserve"> üreten ve üretmeyen </w:t>
      </w:r>
      <w:proofErr w:type="spellStart"/>
      <w:r w:rsidRPr="008721EC">
        <w:rPr>
          <w:lang w:val="tr-TR"/>
        </w:rPr>
        <w:t>suşları</w:t>
      </w:r>
      <w:proofErr w:type="spellEnd"/>
      <w:r w:rsidRPr="008721EC">
        <w:rPr>
          <w:lang w:val="tr-TR"/>
        </w:rPr>
        <w:t xml:space="preserve">) neden olduğu </w:t>
      </w:r>
      <w:proofErr w:type="spellStart"/>
      <w:r w:rsidRPr="008721EC">
        <w:rPr>
          <w:lang w:val="tr-TR"/>
        </w:rPr>
        <w:t>osteomiyelit</w:t>
      </w:r>
      <w:proofErr w:type="spellEnd"/>
      <w:r w:rsidRPr="008721EC">
        <w:rPr>
          <w:lang w:val="tr-TR"/>
        </w:rPr>
        <w:t xml:space="preserve">, septik </w:t>
      </w:r>
      <w:proofErr w:type="spellStart"/>
      <w:r w:rsidRPr="008721EC">
        <w:rPr>
          <w:lang w:val="tr-TR"/>
        </w:rPr>
        <w:t>artrit</w:t>
      </w:r>
      <w:proofErr w:type="spellEnd"/>
      <w:r w:rsidRPr="008721EC">
        <w:rPr>
          <w:lang w:val="tr-TR"/>
        </w:rPr>
        <w:t xml:space="preserve"> gibi hastalıkların tedavisinde </w:t>
      </w:r>
      <w:proofErr w:type="spellStart"/>
      <w:r w:rsidRPr="008721EC">
        <w:rPr>
          <w:lang w:val="tr-TR"/>
        </w:rPr>
        <w:t>endikedir</w:t>
      </w:r>
      <w:proofErr w:type="spellEnd"/>
      <w:r w:rsidRPr="008721EC">
        <w:rPr>
          <w:lang w:val="tr-TR"/>
        </w:rPr>
        <w:t>.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lang w:val="tr-TR"/>
        </w:rPr>
      </w:pPr>
      <w:r w:rsidRPr="008721EC">
        <w:rPr>
          <w:b/>
          <w:lang w:val="tr-TR"/>
        </w:rPr>
        <w:t xml:space="preserve">Doğum ve jinekolojik </w:t>
      </w:r>
      <w:proofErr w:type="gramStart"/>
      <w:r w:rsidRPr="008721EC">
        <w:rPr>
          <w:b/>
          <w:lang w:val="tr-TR"/>
        </w:rPr>
        <w:t>enfeksiyonlar</w:t>
      </w:r>
      <w:proofErr w:type="gramEnd"/>
      <w:r w:rsidRPr="008721EC">
        <w:rPr>
          <w:b/>
          <w:lang w:val="tr-TR"/>
        </w:rPr>
        <w:t>:</w:t>
      </w:r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Pelvik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enflamatuar</w:t>
      </w:r>
      <w:proofErr w:type="spellEnd"/>
      <w:r w:rsidRPr="008721EC">
        <w:rPr>
          <w:lang w:val="tr-TR"/>
        </w:rPr>
        <w:t xml:space="preserve"> hastalık.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b/>
          <w:lang w:val="tr-TR"/>
        </w:rPr>
        <w:t>Profilaksi</w:t>
      </w:r>
      <w:proofErr w:type="spellEnd"/>
      <w:r w:rsidRPr="008721EC">
        <w:rPr>
          <w:b/>
          <w:lang w:val="tr-TR"/>
        </w:rPr>
        <w:t>:</w:t>
      </w:r>
      <w:r w:rsidRPr="008721EC">
        <w:rPr>
          <w:lang w:val="tr-TR"/>
        </w:rPr>
        <w:t xml:space="preserve"> Enfeksiyonlardan ileri gelen risk artışı olduğunda ve </w:t>
      </w:r>
      <w:proofErr w:type="spellStart"/>
      <w:r w:rsidRPr="008721EC">
        <w:rPr>
          <w:lang w:val="tr-TR"/>
        </w:rPr>
        <w:t>abdominal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pelvik</w:t>
      </w:r>
      <w:proofErr w:type="spellEnd"/>
      <w:r w:rsidRPr="008721EC">
        <w:rPr>
          <w:lang w:val="tr-TR"/>
        </w:rPr>
        <w:t xml:space="preserve">, ortopedik, kardiyak, </w:t>
      </w:r>
      <w:proofErr w:type="spellStart"/>
      <w:r w:rsidRPr="008721EC">
        <w:rPr>
          <w:lang w:val="tr-TR"/>
        </w:rPr>
        <w:t>pulmoner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özofajiyal</w:t>
      </w:r>
      <w:proofErr w:type="spellEnd"/>
      <w:r w:rsidRPr="008721EC">
        <w:rPr>
          <w:lang w:val="tr-TR"/>
        </w:rPr>
        <w:t xml:space="preserve"> ve </w:t>
      </w:r>
      <w:proofErr w:type="spellStart"/>
      <w:r w:rsidRPr="008721EC">
        <w:rPr>
          <w:lang w:val="tr-TR"/>
        </w:rPr>
        <w:t>vasküler</w:t>
      </w:r>
      <w:proofErr w:type="spellEnd"/>
      <w:r w:rsidRPr="008721EC">
        <w:rPr>
          <w:lang w:val="tr-TR"/>
        </w:rPr>
        <w:t xml:space="preserve"> ameliyatlarda </w:t>
      </w:r>
      <w:proofErr w:type="spellStart"/>
      <w:r w:rsidRPr="008721EC">
        <w:rPr>
          <w:lang w:val="tr-TR"/>
        </w:rPr>
        <w:t>profilaktik</w:t>
      </w:r>
      <w:proofErr w:type="spellEnd"/>
      <w:r w:rsidRPr="008721EC">
        <w:rPr>
          <w:lang w:val="tr-TR"/>
        </w:rPr>
        <w:t xml:space="preserve"> olarak uygulanabilir. Özellikle kolon ameliyatlarında ve jinekolojik ameliyatlarda </w:t>
      </w:r>
      <w:proofErr w:type="spellStart"/>
      <w:r w:rsidRPr="008721EC">
        <w:rPr>
          <w:lang w:val="tr-TR"/>
        </w:rPr>
        <w:t>profilaksi</w:t>
      </w:r>
      <w:proofErr w:type="spellEnd"/>
      <w:r w:rsidRPr="008721EC">
        <w:rPr>
          <w:lang w:val="tr-TR"/>
        </w:rPr>
        <w:t xml:space="preserve"> için CEFAKS </w:t>
      </w:r>
      <w:proofErr w:type="spellStart"/>
      <w:r w:rsidRPr="008721EC">
        <w:rPr>
          <w:lang w:val="tr-TR"/>
        </w:rPr>
        <w:t>enjektabl</w:t>
      </w:r>
      <w:proofErr w:type="spellEnd"/>
      <w:r w:rsidRPr="008721EC">
        <w:rPr>
          <w:lang w:val="tr-TR"/>
        </w:rPr>
        <w:t xml:space="preserve"> genellikle tek başına etkilidir. Ancak uygun görüldüğünde bir </w:t>
      </w:r>
      <w:proofErr w:type="spellStart"/>
      <w:r w:rsidRPr="008721EC">
        <w:rPr>
          <w:lang w:val="tr-TR"/>
        </w:rPr>
        <w:t>aminoglikozid</w:t>
      </w:r>
      <w:proofErr w:type="spellEnd"/>
      <w:r w:rsidRPr="008721EC">
        <w:rPr>
          <w:lang w:val="tr-TR"/>
        </w:rPr>
        <w:t xml:space="preserve"> antibiyotik ile veya </w:t>
      </w:r>
      <w:proofErr w:type="spellStart"/>
      <w:r w:rsidRPr="008721EC">
        <w:rPr>
          <w:lang w:val="tr-TR"/>
        </w:rPr>
        <w:t>metronidazol</w:t>
      </w:r>
      <w:proofErr w:type="spellEnd"/>
      <w:r w:rsidRPr="008721EC">
        <w:rPr>
          <w:lang w:val="tr-TR"/>
        </w:rPr>
        <w:t xml:space="preserve"> ile kombine edilerek de (oral, </w:t>
      </w:r>
      <w:proofErr w:type="spellStart"/>
      <w:r w:rsidRPr="008721EC">
        <w:rPr>
          <w:lang w:val="tr-TR"/>
        </w:rPr>
        <w:t>supozituar</w:t>
      </w:r>
      <w:proofErr w:type="spellEnd"/>
      <w:r w:rsidRPr="008721EC">
        <w:rPr>
          <w:lang w:val="tr-TR"/>
        </w:rPr>
        <w:t xml:space="preserve"> veya </w:t>
      </w:r>
      <w:proofErr w:type="spellStart"/>
      <w:r w:rsidRPr="008721EC">
        <w:rPr>
          <w:lang w:val="tr-TR"/>
        </w:rPr>
        <w:t>parenteral</w:t>
      </w:r>
      <w:proofErr w:type="spellEnd"/>
      <w:r w:rsidRPr="008721EC">
        <w:rPr>
          <w:lang w:val="tr-TR"/>
        </w:rPr>
        <w:t xml:space="preserve">) kullanılabilir. </w:t>
      </w:r>
    </w:p>
    <w:p w:rsidR="00510392" w:rsidRPr="008721EC" w:rsidRDefault="00510392" w:rsidP="001E62D7">
      <w:pPr>
        <w:spacing w:line="360" w:lineRule="auto"/>
        <w:jc w:val="both"/>
        <w:rPr>
          <w:lang w:val="tr-TR"/>
        </w:rPr>
      </w:pPr>
      <w:bookmarkStart w:id="0" w:name="OLE_LINK1"/>
      <w:bookmarkStart w:id="1" w:name="OLE_LINK3"/>
      <w:proofErr w:type="spellStart"/>
      <w:r w:rsidRPr="008721EC">
        <w:rPr>
          <w:lang w:val="tr-TR"/>
        </w:rPr>
        <w:t>Proflaktik</w:t>
      </w:r>
      <w:proofErr w:type="spellEnd"/>
      <w:r w:rsidRPr="008721EC">
        <w:rPr>
          <w:lang w:val="tr-TR"/>
        </w:rPr>
        <w:t xml:space="preserve"> kullanım cerrahi sonrasında 24 saatten daha uzun devam etmemelidir. Açık kalp ameliyatlarında bu süre 48 saatten daha uzun olmamalıdır. </w:t>
      </w:r>
    </w:p>
    <w:bookmarkEnd w:id="0"/>
    <w:bookmarkEnd w:id="1"/>
    <w:p w:rsidR="00C0016F" w:rsidRPr="008721EC" w:rsidRDefault="00C0016F" w:rsidP="001E62D7">
      <w:pPr>
        <w:spacing w:line="360" w:lineRule="auto"/>
        <w:jc w:val="both"/>
        <w:rPr>
          <w:b/>
          <w:bCs/>
          <w:highlight w:val="magenta"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Cs/>
          <w:iCs/>
          <w:lang w:val="tr-TR"/>
        </w:rPr>
      </w:pPr>
      <w:r w:rsidRPr="008721EC">
        <w:rPr>
          <w:b/>
          <w:bCs/>
          <w:lang w:val="tr-TR" w:eastAsia="tr-TR"/>
        </w:rPr>
        <w:t xml:space="preserve">4.2 </w:t>
      </w:r>
      <w:proofErr w:type="spellStart"/>
      <w:r w:rsidRPr="008721EC">
        <w:rPr>
          <w:b/>
          <w:bCs/>
          <w:lang w:val="tr-TR" w:eastAsia="tr-TR"/>
        </w:rPr>
        <w:t>Pozoloji</w:t>
      </w:r>
      <w:proofErr w:type="spellEnd"/>
      <w:r w:rsidRPr="008721EC">
        <w:rPr>
          <w:b/>
          <w:bCs/>
          <w:lang w:val="tr-TR" w:eastAsia="tr-TR"/>
        </w:rPr>
        <w:t xml:space="preserve"> ve uygulama şekli 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rPr>
          <w:b/>
          <w:bCs/>
          <w:lang w:val="tr-TR" w:eastAsia="tr-TR"/>
        </w:rPr>
      </w:pPr>
      <w:proofErr w:type="spellStart"/>
      <w:r w:rsidRPr="008721EC">
        <w:rPr>
          <w:b/>
          <w:bCs/>
          <w:lang w:val="tr-TR" w:eastAsia="tr-TR"/>
        </w:rPr>
        <w:t>Pozoloji</w:t>
      </w:r>
      <w:proofErr w:type="spellEnd"/>
      <w:r w:rsidRPr="008721EC">
        <w:rPr>
          <w:b/>
          <w:bCs/>
          <w:lang w:val="tr-TR" w:eastAsia="tr-TR"/>
        </w:rPr>
        <w:t xml:space="preserve"> /Uygulama sıklığı ve süresi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Sefuroksimin</w:t>
      </w:r>
      <w:proofErr w:type="spellEnd"/>
      <w:r w:rsidRPr="008721EC">
        <w:rPr>
          <w:lang w:val="tr-TR"/>
        </w:rPr>
        <w:t xml:space="preserve"> günlük dozu ve uygulama yolu; hastanın yaşına, </w:t>
      </w:r>
      <w:proofErr w:type="gramStart"/>
      <w:r w:rsidRPr="008721EC">
        <w:rPr>
          <w:lang w:val="tr-TR"/>
        </w:rPr>
        <w:t>enfeksiyonun</w:t>
      </w:r>
      <w:proofErr w:type="gramEnd"/>
      <w:r w:rsidRPr="008721EC">
        <w:rPr>
          <w:lang w:val="tr-TR"/>
        </w:rPr>
        <w:t xml:space="preserve"> şiddetine ve enfeksiyona neden olan mikroorganizmaların hassasiyetine göre ayarlanır.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Doktor tarafından başka şekilde önerilmediği takdirde CEFAKS aşağıda belirtilen dozlarda kullanılmalıdır. </w:t>
      </w:r>
    </w:p>
    <w:p w:rsidR="001E62D7" w:rsidRPr="008721EC" w:rsidRDefault="001E62D7" w:rsidP="001E62D7">
      <w:pPr>
        <w:spacing w:line="360" w:lineRule="auto"/>
        <w:jc w:val="both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outlineLvl w:val="0"/>
        <w:rPr>
          <w:b/>
          <w:lang w:val="tr-TR"/>
        </w:rPr>
      </w:pPr>
      <w:r w:rsidRPr="008721EC">
        <w:rPr>
          <w:b/>
          <w:lang w:val="tr-TR"/>
        </w:rPr>
        <w:lastRenderedPageBreak/>
        <w:t xml:space="preserve">Erişkinler ve 12 yaş üstü çocuklar: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Hafif ve orta şiddetli enfeksiyonlarda (komplike olmamış </w:t>
      </w:r>
      <w:proofErr w:type="spellStart"/>
      <w:r w:rsidRPr="008721EC">
        <w:rPr>
          <w:lang w:val="tr-TR"/>
        </w:rPr>
        <w:t>üriner</w:t>
      </w:r>
      <w:proofErr w:type="spellEnd"/>
      <w:r w:rsidRPr="008721EC">
        <w:rPr>
          <w:lang w:val="tr-TR"/>
        </w:rPr>
        <w:t xml:space="preserve"> sistem </w:t>
      </w:r>
      <w:proofErr w:type="gramStart"/>
      <w:r w:rsidRPr="008721EC">
        <w:rPr>
          <w:lang w:val="tr-TR"/>
        </w:rPr>
        <w:t>enfeksiyonları,deri</w:t>
      </w:r>
      <w:proofErr w:type="gramEnd"/>
      <w:r w:rsidRPr="008721EC">
        <w:rPr>
          <w:lang w:val="tr-TR"/>
        </w:rPr>
        <w:t xml:space="preserve"> ve yumuşak doku enfeksiyonları,</w:t>
      </w:r>
      <w:proofErr w:type="spellStart"/>
      <w:r w:rsidRPr="008721EC">
        <w:rPr>
          <w:lang w:val="tr-TR"/>
        </w:rPr>
        <w:t>dissemine</w:t>
      </w:r>
      <w:proofErr w:type="spellEnd"/>
      <w:r w:rsidRPr="008721EC">
        <w:rPr>
          <w:lang w:val="tr-TR"/>
        </w:rPr>
        <w:t xml:space="preserve"> gonokok enfeksiyonları ve komplike olmamış </w:t>
      </w:r>
      <w:proofErr w:type="spellStart"/>
      <w:r w:rsidRPr="008721EC">
        <w:rPr>
          <w:lang w:val="tr-TR"/>
        </w:rPr>
        <w:t>pnömoni</w:t>
      </w:r>
      <w:proofErr w:type="spellEnd"/>
      <w:r w:rsidRPr="008721EC">
        <w:rPr>
          <w:lang w:val="tr-TR"/>
        </w:rPr>
        <w:t xml:space="preserve">)  8 saatte bir  İM 750 mg olarak önerilmektedir.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Ağır ve komplike enfeksiyonlar </w:t>
      </w:r>
      <w:proofErr w:type="gramStart"/>
      <w:r w:rsidRPr="008721EC">
        <w:rPr>
          <w:lang w:val="tr-TR"/>
        </w:rPr>
        <w:t>da  bu</w:t>
      </w:r>
      <w:proofErr w:type="gramEnd"/>
      <w:r w:rsidRPr="008721EC">
        <w:rPr>
          <w:lang w:val="tr-TR"/>
        </w:rPr>
        <w:t xml:space="preserve"> doz günde 3 kez olarak 1.5 g' a kadar arttırılmalıdır.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Kemik ve eklem </w:t>
      </w:r>
      <w:proofErr w:type="gramStart"/>
      <w:r w:rsidRPr="008721EC">
        <w:rPr>
          <w:lang w:val="tr-TR"/>
        </w:rPr>
        <w:t>enfeksiyonlarında</w:t>
      </w:r>
      <w:proofErr w:type="gramEnd"/>
      <w:r w:rsidRPr="008721EC">
        <w:rPr>
          <w:lang w:val="tr-TR"/>
        </w:rPr>
        <w:t xml:space="preserve"> 8 saat ara ile1.5 gram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önerilir.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Hayatı tehdit eden </w:t>
      </w:r>
      <w:proofErr w:type="spellStart"/>
      <w:r w:rsidRPr="008721EC">
        <w:rPr>
          <w:lang w:val="tr-TR"/>
        </w:rPr>
        <w:t>infeksiyonlar</w:t>
      </w:r>
      <w:proofErr w:type="spellEnd"/>
      <w:r w:rsidRPr="008721EC">
        <w:rPr>
          <w:lang w:val="tr-TR"/>
        </w:rPr>
        <w:t xml:space="preserve"> ile daha az duyarlı mikroorganizmaların neden olduğu </w:t>
      </w:r>
      <w:proofErr w:type="spellStart"/>
      <w:r w:rsidRPr="008721EC">
        <w:rPr>
          <w:lang w:val="tr-TR"/>
        </w:rPr>
        <w:t>infeksiyonlarda</w:t>
      </w:r>
      <w:proofErr w:type="spellEnd"/>
      <w:r w:rsidRPr="008721EC">
        <w:rPr>
          <w:lang w:val="tr-TR"/>
        </w:rPr>
        <w:t xml:space="preserve"> 6 saat </w:t>
      </w:r>
      <w:proofErr w:type="gramStart"/>
      <w:r w:rsidRPr="008721EC">
        <w:rPr>
          <w:lang w:val="tr-TR"/>
        </w:rPr>
        <w:t>arayla  1</w:t>
      </w:r>
      <w:proofErr w:type="gramEnd"/>
      <w:r w:rsidRPr="008721EC">
        <w:rPr>
          <w:lang w:val="tr-TR"/>
        </w:rPr>
        <w:t xml:space="preserve">.5 g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 uygulanması gerekebilir.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Bakteriyel menenjit olgularında 8 saat ara ile uygulanan doz, her uygulama için 3 gramı aşmamalıdır.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b/>
          <w:lang w:val="tr-TR"/>
        </w:rPr>
      </w:pPr>
      <w:proofErr w:type="spellStart"/>
      <w:r w:rsidRPr="008721EC">
        <w:rPr>
          <w:b/>
          <w:lang w:val="tr-TR"/>
        </w:rPr>
        <w:t>Gonore</w:t>
      </w:r>
      <w:proofErr w:type="spellEnd"/>
      <w:r w:rsidRPr="008721EC">
        <w:rPr>
          <w:b/>
          <w:lang w:val="tr-TR"/>
        </w:rPr>
        <w:t xml:space="preserve">: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Gonore</w:t>
      </w:r>
      <w:proofErr w:type="spellEnd"/>
      <w:r w:rsidRPr="008721EC">
        <w:rPr>
          <w:lang w:val="tr-TR"/>
        </w:rPr>
        <w:t xml:space="preserve"> tedavisinde CEFAKS, </w:t>
      </w:r>
      <w:proofErr w:type="gramStart"/>
      <w:r w:rsidRPr="008721EC">
        <w:rPr>
          <w:lang w:val="tr-TR"/>
        </w:rPr>
        <w:t>1.5</w:t>
      </w:r>
      <w:proofErr w:type="gramEnd"/>
      <w:r w:rsidRPr="008721EC">
        <w:rPr>
          <w:lang w:val="tr-TR"/>
        </w:rPr>
        <w:t xml:space="preserve"> g tek doz olarak uygulanmalıdır ve bu doz farklı yerlerden örneğin her bir kalçadan iki adet 750 mg </w:t>
      </w:r>
      <w:proofErr w:type="spellStart"/>
      <w:r w:rsidRPr="008721EC">
        <w:rPr>
          <w:lang w:val="tr-TR"/>
        </w:rPr>
        <w:t>CEFAKS’ın</w:t>
      </w:r>
      <w:proofErr w:type="spellEnd"/>
      <w:r w:rsidRPr="008721EC">
        <w:rPr>
          <w:lang w:val="tr-TR"/>
        </w:rPr>
        <w:t xml:space="preserve"> İM yoldan uygulanmasıyla yapılabilir. 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b/>
          <w:lang w:val="tr-TR"/>
        </w:rPr>
      </w:pPr>
      <w:r w:rsidRPr="008721EC">
        <w:rPr>
          <w:b/>
          <w:lang w:val="tr-TR"/>
        </w:rPr>
        <w:t xml:space="preserve">Cerrahi </w:t>
      </w:r>
      <w:proofErr w:type="spellStart"/>
      <w:r w:rsidRPr="008721EC">
        <w:rPr>
          <w:b/>
          <w:lang w:val="tr-TR"/>
        </w:rPr>
        <w:t>Profilaksi</w:t>
      </w:r>
      <w:proofErr w:type="spellEnd"/>
      <w:r w:rsidRPr="008721EC">
        <w:rPr>
          <w:b/>
          <w:lang w:val="tr-TR"/>
        </w:rPr>
        <w:t xml:space="preserve">: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Temiz–</w:t>
      </w:r>
      <w:proofErr w:type="spellStart"/>
      <w:r w:rsidRPr="008721EC">
        <w:rPr>
          <w:lang w:val="tr-TR"/>
        </w:rPr>
        <w:t>kontamine</w:t>
      </w:r>
      <w:proofErr w:type="spellEnd"/>
      <w:r w:rsidRPr="008721EC">
        <w:rPr>
          <w:lang w:val="tr-TR"/>
        </w:rPr>
        <w:t xml:space="preserve"> veya potansiyel </w:t>
      </w:r>
      <w:proofErr w:type="spellStart"/>
      <w:r w:rsidRPr="008721EC">
        <w:rPr>
          <w:lang w:val="tr-TR"/>
        </w:rPr>
        <w:t>kontamine</w:t>
      </w:r>
      <w:proofErr w:type="spellEnd"/>
      <w:r w:rsidRPr="008721EC">
        <w:rPr>
          <w:lang w:val="tr-TR"/>
        </w:rPr>
        <w:t xml:space="preserve"> cerrahi </w:t>
      </w:r>
      <w:proofErr w:type="gramStart"/>
      <w:r w:rsidRPr="008721EC">
        <w:rPr>
          <w:lang w:val="tr-TR"/>
        </w:rPr>
        <w:t xml:space="preserve">prosedürlerde  </w:t>
      </w:r>
      <w:proofErr w:type="spellStart"/>
      <w:r w:rsidRPr="008721EC">
        <w:rPr>
          <w:lang w:val="tr-TR"/>
        </w:rPr>
        <w:t>profilaktik</w:t>
      </w:r>
      <w:proofErr w:type="spellEnd"/>
      <w:proofErr w:type="gramEnd"/>
      <w:r w:rsidRPr="008721EC">
        <w:rPr>
          <w:lang w:val="tr-TR"/>
        </w:rPr>
        <w:t xml:space="preserve"> olarak 1.5 g  </w:t>
      </w:r>
      <w:proofErr w:type="spellStart"/>
      <w:r w:rsidRPr="008721EC">
        <w:rPr>
          <w:lang w:val="tr-TR"/>
        </w:rPr>
        <w:t>sefuroksimin</w:t>
      </w:r>
      <w:proofErr w:type="spellEnd"/>
      <w:r w:rsidRPr="008721EC">
        <w:rPr>
          <w:lang w:val="tr-TR"/>
        </w:rPr>
        <w:t xml:space="preserve"> ameliyattan hemen önce (</w:t>
      </w:r>
      <w:proofErr w:type="spellStart"/>
      <w:r w:rsidRPr="008721EC">
        <w:rPr>
          <w:lang w:val="tr-TR"/>
        </w:rPr>
        <w:t>insizyona</w:t>
      </w:r>
      <w:proofErr w:type="spellEnd"/>
      <w:r w:rsidRPr="008721EC">
        <w:rPr>
          <w:lang w:val="tr-TR"/>
        </w:rPr>
        <w:t xml:space="preserve"> başlamadan yaklaşık 1  saat önce) uygulanması önerilir. Bu doz operasyondan 8 ve 16 saat sonra İM olarak iki kez daha 750 </w:t>
      </w:r>
      <w:proofErr w:type="spellStart"/>
      <w:r w:rsidRPr="008721EC">
        <w:rPr>
          <w:lang w:val="tr-TR"/>
        </w:rPr>
        <w:t>mg'lık</w:t>
      </w:r>
      <w:proofErr w:type="spellEnd"/>
      <w:r w:rsidRPr="008721EC">
        <w:rPr>
          <w:lang w:val="tr-TR"/>
        </w:rPr>
        <w:t xml:space="preserve"> dozlar ile desteklenebilir.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Açık kalp ameliyatlarında </w:t>
      </w:r>
      <w:proofErr w:type="spellStart"/>
      <w:r w:rsidRPr="008721EC">
        <w:rPr>
          <w:lang w:val="tr-TR"/>
        </w:rPr>
        <w:t>profilaktik</w:t>
      </w:r>
      <w:proofErr w:type="spellEnd"/>
      <w:r w:rsidRPr="008721EC">
        <w:rPr>
          <w:lang w:val="tr-TR"/>
        </w:rPr>
        <w:t xml:space="preserve"> olarak </w:t>
      </w:r>
      <w:proofErr w:type="gramStart"/>
      <w:r w:rsidRPr="008721EC">
        <w:rPr>
          <w:lang w:val="tr-TR"/>
        </w:rPr>
        <w:t>1.5</w:t>
      </w:r>
      <w:proofErr w:type="gramEnd"/>
      <w:r w:rsidRPr="008721EC">
        <w:rPr>
          <w:lang w:val="tr-TR"/>
        </w:rPr>
        <w:t xml:space="preserve"> g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anestezi indüksiyonunda uygulanmalı ve daha sonra 12 saatlik aralıklarla bu doz tekrarlanmalıdır (toplam doz 6 g olacak şekilde)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parenteral</w:t>
      </w:r>
      <w:proofErr w:type="spellEnd"/>
      <w:r w:rsidRPr="008721EC">
        <w:rPr>
          <w:lang w:val="tr-TR"/>
        </w:rPr>
        <w:t xml:space="preserve"> uygulanmasının tamamlanmasını takiben oral antibiyotiklere geçilebilir.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b/>
          <w:lang w:val="tr-TR"/>
        </w:rPr>
      </w:pPr>
      <w:r w:rsidRPr="008721EC">
        <w:rPr>
          <w:b/>
          <w:lang w:val="tr-TR"/>
        </w:rPr>
        <w:t>Ardışık sıralı tedavi: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b/>
          <w:lang w:val="tr-TR"/>
        </w:rPr>
        <w:t>Pnömoni</w:t>
      </w:r>
      <w:proofErr w:type="spellEnd"/>
      <w:r w:rsidRPr="008721EC">
        <w:rPr>
          <w:b/>
          <w:lang w:val="tr-TR"/>
        </w:rPr>
        <w:t xml:space="preserve">: </w:t>
      </w:r>
      <w:r w:rsidRPr="008721EC">
        <w:rPr>
          <w:lang w:val="tr-TR"/>
        </w:rPr>
        <w:t xml:space="preserve">48-72 saat süre ile </w:t>
      </w:r>
      <w:proofErr w:type="gramStart"/>
      <w:r w:rsidRPr="008721EC">
        <w:rPr>
          <w:lang w:val="tr-TR"/>
        </w:rPr>
        <w:t>1.5</w:t>
      </w:r>
      <w:proofErr w:type="gramEnd"/>
      <w:r w:rsidRPr="008721EC">
        <w:rPr>
          <w:lang w:val="tr-TR"/>
        </w:rPr>
        <w:t xml:space="preserve"> gr günde iki defa IM uygulandıktan sonra 7 gün oral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aksetil</w:t>
      </w:r>
      <w:proofErr w:type="spellEnd"/>
      <w:r w:rsidRPr="008721EC">
        <w:rPr>
          <w:lang w:val="tr-TR"/>
        </w:rPr>
        <w:t xml:space="preserve"> 500 mg ile devam edilir.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>Kronik bronşitin akut alevlenmesi:</w:t>
      </w:r>
      <w:r w:rsidR="001E62D7" w:rsidRPr="008721EC">
        <w:rPr>
          <w:lang w:val="tr-TR"/>
        </w:rPr>
        <w:t xml:space="preserve"> 48-72 saat süre ile 750 mg</w:t>
      </w:r>
      <w:r w:rsidRPr="008721EC">
        <w:rPr>
          <w:lang w:val="tr-TR"/>
        </w:rPr>
        <w:t xml:space="preserve"> günde iki defa IM uygulandıktan sonra 5-7 gün oral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aksetil</w:t>
      </w:r>
      <w:proofErr w:type="spellEnd"/>
      <w:r w:rsidRPr="008721EC">
        <w:rPr>
          <w:lang w:val="tr-TR"/>
        </w:rPr>
        <w:t xml:space="preserve"> 500 mg ile devam edilir.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Parenteral</w:t>
      </w:r>
      <w:proofErr w:type="spellEnd"/>
      <w:r w:rsidRPr="008721EC">
        <w:rPr>
          <w:lang w:val="tr-TR"/>
        </w:rPr>
        <w:t xml:space="preserve"> ve oral </w:t>
      </w:r>
      <w:proofErr w:type="gramStart"/>
      <w:r w:rsidRPr="008721EC">
        <w:rPr>
          <w:lang w:val="tr-TR"/>
        </w:rPr>
        <w:t>terapinin</w:t>
      </w:r>
      <w:proofErr w:type="gramEnd"/>
      <w:r w:rsidRPr="008721EC">
        <w:rPr>
          <w:lang w:val="tr-TR"/>
        </w:rPr>
        <w:t xml:space="preserve"> süresi enfeksiyonun ciddiyeti ve hastanın klinik durumuna göre belirlenmelidir.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Sefuroksimin</w:t>
      </w:r>
      <w:proofErr w:type="spellEnd"/>
      <w:r w:rsidRPr="008721EC">
        <w:rPr>
          <w:lang w:val="tr-TR"/>
        </w:rPr>
        <w:t xml:space="preserve">, (CEFAKS </w:t>
      </w:r>
      <w:proofErr w:type="spellStart"/>
      <w:r w:rsidRPr="008721EC">
        <w:rPr>
          <w:lang w:val="tr-TR"/>
        </w:rPr>
        <w:t>Enjektabl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Flakon</w:t>
      </w:r>
      <w:proofErr w:type="spellEnd"/>
      <w:r w:rsidRPr="008721EC">
        <w:rPr>
          <w:lang w:val="tr-TR"/>
        </w:rPr>
        <w:t xml:space="preserve">) aynı zamanda oral uygulama için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proofErr w:type="gramStart"/>
      <w:r w:rsidRPr="008721EC">
        <w:rPr>
          <w:lang w:val="tr-TR"/>
        </w:rPr>
        <w:t>aksetil</w:t>
      </w:r>
      <w:proofErr w:type="spellEnd"/>
      <w:r w:rsidRPr="008721EC">
        <w:rPr>
          <w:lang w:val="tr-TR"/>
        </w:rPr>
        <w:t xml:space="preserve">  ester</w:t>
      </w:r>
      <w:proofErr w:type="gramEnd"/>
      <w:r w:rsidRPr="008721EC">
        <w:rPr>
          <w:lang w:val="tr-TR"/>
        </w:rPr>
        <w:t xml:space="preserve"> formu (CEFAKS Film Tablet) mevcuttur. Bu </w:t>
      </w:r>
      <w:proofErr w:type="spellStart"/>
      <w:r w:rsidRPr="008721EC">
        <w:rPr>
          <w:lang w:val="tr-TR"/>
        </w:rPr>
        <w:t>parenteral</w:t>
      </w:r>
      <w:proofErr w:type="spellEnd"/>
      <w:r w:rsidRPr="008721EC">
        <w:rPr>
          <w:lang w:val="tr-TR"/>
        </w:rPr>
        <w:t xml:space="preserve"> tedavinin oral uygulamaya değiştirilmesinin klinik olarak </w:t>
      </w:r>
      <w:proofErr w:type="spellStart"/>
      <w:r w:rsidRPr="008721EC">
        <w:rPr>
          <w:lang w:val="tr-TR"/>
        </w:rPr>
        <w:t>endike</w:t>
      </w:r>
      <w:proofErr w:type="spellEnd"/>
      <w:r w:rsidRPr="008721EC">
        <w:rPr>
          <w:lang w:val="tr-TR"/>
        </w:rPr>
        <w:t xml:space="preserve"> olduğu durumlarda,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parenteral</w:t>
      </w:r>
      <w:proofErr w:type="spellEnd"/>
      <w:r w:rsidRPr="008721EC">
        <w:rPr>
          <w:lang w:val="tr-TR"/>
        </w:rPr>
        <w:t xml:space="preserve"> tedavisine oral tedavi ile devam olanağı sağlar. 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b/>
          <w:lang w:val="tr-TR"/>
        </w:rPr>
      </w:pPr>
      <w:r w:rsidRPr="008721EC">
        <w:rPr>
          <w:b/>
          <w:lang w:val="tr-TR"/>
        </w:rPr>
        <w:t>Tedavi süresi: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lang w:val="tr-TR"/>
        </w:rPr>
      </w:pPr>
      <w:r w:rsidRPr="008721EC">
        <w:rPr>
          <w:lang w:val="tr-TR"/>
        </w:rPr>
        <w:t xml:space="preserve">Genel olarak tüm antibiyotik tedavilerinde olduğu gibi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sodyum tedavisine de semptomlar kaybolduktan ya da bakteriyel eradikasyonun sağlandığı </w:t>
      </w:r>
      <w:proofErr w:type="gramStart"/>
      <w:r w:rsidRPr="008721EC">
        <w:rPr>
          <w:lang w:val="tr-TR"/>
        </w:rPr>
        <w:t>kanıtlandıktan  sonra</w:t>
      </w:r>
      <w:proofErr w:type="gramEnd"/>
      <w:r w:rsidRPr="008721EC">
        <w:rPr>
          <w:lang w:val="tr-TR"/>
        </w:rPr>
        <w:t xml:space="preserve"> minimum 48-72 saat süre ile devam edilmelidir.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lang w:val="tr-TR"/>
        </w:rPr>
      </w:pPr>
      <w:proofErr w:type="spellStart"/>
      <w:r w:rsidRPr="008721EC">
        <w:rPr>
          <w:lang w:val="tr-TR"/>
        </w:rPr>
        <w:t>Streptococcus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pyogenes’in</w:t>
      </w:r>
      <w:proofErr w:type="spellEnd"/>
      <w:r w:rsidRPr="008721EC">
        <w:rPr>
          <w:lang w:val="tr-TR"/>
        </w:rPr>
        <w:t xml:space="preserve"> neden olduğu </w:t>
      </w:r>
      <w:proofErr w:type="spellStart"/>
      <w:r w:rsidRPr="008721EC">
        <w:rPr>
          <w:lang w:val="tr-TR"/>
        </w:rPr>
        <w:t>infeksiyonların</w:t>
      </w:r>
      <w:proofErr w:type="spellEnd"/>
      <w:r w:rsidRPr="008721EC">
        <w:rPr>
          <w:lang w:val="tr-TR"/>
        </w:rPr>
        <w:t xml:space="preserve"> tedavisinde, ateşli romatizma ya da </w:t>
      </w:r>
      <w:proofErr w:type="spellStart"/>
      <w:proofErr w:type="gramStart"/>
      <w:r w:rsidRPr="008721EC">
        <w:rPr>
          <w:lang w:val="tr-TR"/>
        </w:rPr>
        <w:t>glomerulonefrit</w:t>
      </w:r>
      <w:proofErr w:type="spellEnd"/>
      <w:r w:rsidRPr="008721EC">
        <w:rPr>
          <w:lang w:val="tr-TR"/>
        </w:rPr>
        <w:t xml:space="preserve">  riskine</w:t>
      </w:r>
      <w:proofErr w:type="gramEnd"/>
      <w:r w:rsidRPr="008721EC">
        <w:rPr>
          <w:lang w:val="tr-TR"/>
        </w:rPr>
        <w:t xml:space="preserve"> karşı koruma sağlamak için minimum 10 gün süreyle tedavi önerilir. İnatçı </w:t>
      </w:r>
      <w:proofErr w:type="spellStart"/>
      <w:r w:rsidRPr="008721EC">
        <w:rPr>
          <w:lang w:val="tr-TR"/>
        </w:rPr>
        <w:t>infeksiyonlar</w:t>
      </w:r>
      <w:proofErr w:type="spellEnd"/>
      <w:r w:rsidRPr="008721EC">
        <w:rPr>
          <w:lang w:val="tr-TR"/>
        </w:rPr>
        <w:t xml:space="preserve"> için birkaç hafta gerekebilir ve yukarıda belirtilenlerin altında dozlar kullanılmamalıdır.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rPr>
          <w:b/>
          <w:bCs/>
          <w:lang w:val="tr-TR" w:eastAsia="tr-TR"/>
        </w:rPr>
      </w:pP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tr-TR" w:eastAsia="tr-TR"/>
        </w:rPr>
      </w:pPr>
      <w:r w:rsidRPr="008721EC">
        <w:rPr>
          <w:b/>
          <w:bCs/>
          <w:lang w:val="tr-TR" w:eastAsia="tr-TR"/>
        </w:rPr>
        <w:t>Uygulama şekli: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Büyük bir kas kitlesi içine (</w:t>
      </w:r>
      <w:proofErr w:type="spellStart"/>
      <w:r w:rsidRPr="008721EC">
        <w:rPr>
          <w:lang w:val="tr-TR"/>
        </w:rPr>
        <w:t>gluteal</w:t>
      </w:r>
      <w:proofErr w:type="spellEnd"/>
      <w:r w:rsidRPr="008721EC">
        <w:rPr>
          <w:lang w:val="tr-TR"/>
        </w:rPr>
        <w:t xml:space="preserve"> ya da kalçanın dış kısmı) derin IM </w:t>
      </w:r>
      <w:proofErr w:type="gramStart"/>
      <w:r w:rsidRPr="008721EC">
        <w:rPr>
          <w:lang w:val="tr-TR"/>
        </w:rPr>
        <w:t>enjeksiyon</w:t>
      </w:r>
      <w:proofErr w:type="gramEnd"/>
      <w:r w:rsidRPr="008721EC">
        <w:rPr>
          <w:lang w:val="tr-TR"/>
        </w:rPr>
        <w:t xml:space="preserve"> şeklinde uygulanabilir.</w:t>
      </w:r>
    </w:p>
    <w:p w:rsidR="00017327" w:rsidRPr="008721EC" w:rsidRDefault="00017327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CEFAKS </w:t>
      </w:r>
      <w:r w:rsidR="00CC0FA6" w:rsidRPr="008721EC">
        <w:rPr>
          <w:lang w:val="tr-TR"/>
        </w:rPr>
        <w:t xml:space="preserve">750 mg IM </w:t>
      </w:r>
      <w:proofErr w:type="spellStart"/>
      <w:r w:rsidR="00CC0FA6" w:rsidRPr="008721EC">
        <w:rPr>
          <w:lang w:val="tr-TR"/>
        </w:rPr>
        <w:t>enjektabl</w:t>
      </w:r>
      <w:proofErr w:type="spellEnd"/>
      <w:r w:rsidRPr="008721EC">
        <w:rPr>
          <w:lang w:val="tr-TR"/>
        </w:rPr>
        <w:t xml:space="preserve"> to</w:t>
      </w:r>
      <w:r w:rsidR="00FD095C" w:rsidRPr="008721EC">
        <w:rPr>
          <w:lang w:val="tr-TR"/>
        </w:rPr>
        <w:t xml:space="preserve">z içeren </w:t>
      </w:r>
      <w:proofErr w:type="spellStart"/>
      <w:r w:rsidR="00FD095C" w:rsidRPr="008721EC">
        <w:rPr>
          <w:lang w:val="tr-TR"/>
        </w:rPr>
        <w:t>flakon</w:t>
      </w:r>
      <w:proofErr w:type="spellEnd"/>
      <w:r w:rsidR="00FD095C" w:rsidRPr="008721EC">
        <w:rPr>
          <w:lang w:val="tr-TR"/>
        </w:rPr>
        <w:t>, çözücü olarak 4</w:t>
      </w:r>
      <w:r w:rsidRPr="008721EC">
        <w:rPr>
          <w:lang w:val="tr-TR"/>
        </w:rPr>
        <w:t xml:space="preserve"> ml %1 </w:t>
      </w:r>
      <w:proofErr w:type="spellStart"/>
      <w:r w:rsidRPr="008721EC">
        <w:rPr>
          <w:lang w:val="tr-TR"/>
        </w:rPr>
        <w:t>lidokain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hidroklorür</w:t>
      </w:r>
      <w:proofErr w:type="spellEnd"/>
      <w:r w:rsidRPr="008721EC">
        <w:rPr>
          <w:lang w:val="tr-TR"/>
        </w:rPr>
        <w:t xml:space="preserve"> çözeltisi içerir ve yalnız </w:t>
      </w:r>
      <w:proofErr w:type="spellStart"/>
      <w:r w:rsidRPr="008721EC">
        <w:rPr>
          <w:lang w:val="tr-TR"/>
        </w:rPr>
        <w:t>intramüsküler</w:t>
      </w:r>
      <w:proofErr w:type="spellEnd"/>
      <w:r w:rsidRPr="008721EC">
        <w:rPr>
          <w:lang w:val="tr-TR"/>
        </w:rPr>
        <w:t xml:space="preserve"> yoldan uygulanır. </w:t>
      </w:r>
    </w:p>
    <w:p w:rsidR="00C0016F" w:rsidRPr="008721EC" w:rsidRDefault="00017327" w:rsidP="001E62D7">
      <w:pPr>
        <w:spacing w:before="57" w:line="360" w:lineRule="auto"/>
        <w:jc w:val="both"/>
        <w:outlineLvl w:val="0"/>
        <w:rPr>
          <w:b/>
          <w:lang w:val="tr-TR"/>
        </w:rPr>
      </w:pPr>
      <w:proofErr w:type="spellStart"/>
      <w:r w:rsidRPr="008721EC">
        <w:rPr>
          <w:b/>
          <w:lang w:val="tr-TR"/>
        </w:rPr>
        <w:t>İntramüsküler</w:t>
      </w:r>
      <w:proofErr w:type="spellEnd"/>
      <w:r w:rsidRPr="008721EC">
        <w:rPr>
          <w:b/>
          <w:lang w:val="tr-TR"/>
        </w:rPr>
        <w:t xml:space="preserve"> kullanım için solüsyon hazırlanması:</w:t>
      </w:r>
    </w:p>
    <w:p w:rsidR="00017327" w:rsidRPr="008721EC" w:rsidRDefault="00017327" w:rsidP="001E62D7">
      <w:pPr>
        <w:spacing w:before="57" w:line="360" w:lineRule="auto"/>
        <w:jc w:val="both"/>
        <w:outlineLvl w:val="0"/>
        <w:rPr>
          <w:lang w:val="tr-TR"/>
        </w:rPr>
      </w:pPr>
      <w:r w:rsidRPr="008721EC">
        <w:rPr>
          <w:lang w:val="tr-TR"/>
        </w:rPr>
        <w:t xml:space="preserve">CEFAKS 750 mg IM </w:t>
      </w:r>
      <w:proofErr w:type="spellStart"/>
      <w:r w:rsidRPr="008721EC">
        <w:rPr>
          <w:lang w:val="tr-TR"/>
        </w:rPr>
        <w:t>e</w:t>
      </w:r>
      <w:r w:rsidR="00C5587A" w:rsidRPr="008721EC">
        <w:rPr>
          <w:lang w:val="tr-TR"/>
        </w:rPr>
        <w:t>njektabl</w:t>
      </w:r>
      <w:proofErr w:type="spellEnd"/>
      <w:r w:rsidR="00FD095C" w:rsidRPr="008721EC">
        <w:rPr>
          <w:lang w:val="tr-TR"/>
        </w:rPr>
        <w:t xml:space="preserve"> toz içeren </w:t>
      </w:r>
      <w:proofErr w:type="spellStart"/>
      <w:r w:rsidR="00FD095C" w:rsidRPr="008721EC">
        <w:rPr>
          <w:lang w:val="tr-TR"/>
        </w:rPr>
        <w:t>flakon</w:t>
      </w:r>
      <w:proofErr w:type="spellEnd"/>
      <w:r w:rsidR="00FD095C" w:rsidRPr="008721EC">
        <w:rPr>
          <w:lang w:val="tr-TR"/>
        </w:rPr>
        <w:t>, 4</w:t>
      </w:r>
      <w:r w:rsidRPr="008721EC">
        <w:rPr>
          <w:lang w:val="tr-TR"/>
        </w:rPr>
        <w:t xml:space="preserve"> ml %1’lik </w:t>
      </w:r>
      <w:proofErr w:type="spellStart"/>
      <w:r w:rsidRPr="008721EC">
        <w:rPr>
          <w:lang w:val="tr-TR"/>
        </w:rPr>
        <w:t>Lidokain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hidroklorür</w:t>
      </w:r>
      <w:proofErr w:type="spellEnd"/>
      <w:r w:rsidRPr="008721EC">
        <w:rPr>
          <w:lang w:val="tr-TR"/>
        </w:rPr>
        <w:t xml:space="preserve"> çözeltisi ile sulandırılır ve hafif </w:t>
      </w:r>
      <w:proofErr w:type="spellStart"/>
      <w:r w:rsidRPr="008721EC">
        <w:rPr>
          <w:lang w:val="tr-TR"/>
        </w:rPr>
        <w:t>opak</w:t>
      </w:r>
      <w:proofErr w:type="spellEnd"/>
      <w:r w:rsidRPr="008721EC">
        <w:rPr>
          <w:lang w:val="tr-TR"/>
        </w:rPr>
        <w:t xml:space="preserve"> bir süspansiyon oluşuncaya kadar çalkalanır. </w:t>
      </w:r>
    </w:p>
    <w:p w:rsidR="00017327" w:rsidRPr="008721EC" w:rsidRDefault="00017327" w:rsidP="001E62D7">
      <w:pPr>
        <w:spacing w:before="57" w:line="360" w:lineRule="auto"/>
        <w:jc w:val="both"/>
        <w:outlineLvl w:val="0"/>
        <w:rPr>
          <w:u w:val="single"/>
          <w:lang w:val="tr-TR"/>
        </w:rPr>
      </w:pPr>
      <w:r w:rsidRPr="008721EC">
        <w:rPr>
          <w:lang w:val="tr-TR"/>
        </w:rPr>
        <w:t>Süspansiyon</w:t>
      </w:r>
      <w:r w:rsidR="00C5587A" w:rsidRPr="008721EC">
        <w:rPr>
          <w:lang w:val="tr-TR"/>
        </w:rPr>
        <w:t>un</w:t>
      </w:r>
      <w:r w:rsidRPr="008721EC">
        <w:rPr>
          <w:lang w:val="tr-TR"/>
        </w:rPr>
        <w:t xml:space="preserve"> tümü enjektöre çekilerek </w:t>
      </w:r>
      <w:proofErr w:type="spellStart"/>
      <w:r w:rsidRPr="008721EC">
        <w:rPr>
          <w:lang w:val="tr-TR"/>
        </w:rPr>
        <w:t>i</w:t>
      </w:r>
      <w:r w:rsidR="00FD095C" w:rsidRPr="008721EC">
        <w:rPr>
          <w:lang w:val="tr-TR"/>
        </w:rPr>
        <w:t>ntramüsküler</w:t>
      </w:r>
      <w:proofErr w:type="spellEnd"/>
      <w:r w:rsidR="00FD095C" w:rsidRPr="008721EC">
        <w:rPr>
          <w:lang w:val="tr-TR"/>
        </w:rPr>
        <w:t xml:space="preserve"> yoldan uygulanır. 4</w:t>
      </w:r>
      <w:r w:rsidRPr="008721EC">
        <w:rPr>
          <w:lang w:val="tr-TR"/>
        </w:rPr>
        <w:t xml:space="preserve"> ml %1’lik </w:t>
      </w:r>
      <w:proofErr w:type="spellStart"/>
      <w:r w:rsidRPr="008721EC">
        <w:rPr>
          <w:lang w:val="tr-TR"/>
        </w:rPr>
        <w:t>Lidokain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hidroklorür</w:t>
      </w:r>
      <w:proofErr w:type="spellEnd"/>
      <w:r w:rsidRPr="008721EC">
        <w:rPr>
          <w:lang w:val="tr-TR"/>
        </w:rPr>
        <w:t xml:space="preserve"> çözeltisi ile hazırlanan bu süspansiyon </w:t>
      </w:r>
      <w:proofErr w:type="spellStart"/>
      <w:r w:rsidRPr="008721EC">
        <w:rPr>
          <w:lang w:val="tr-TR"/>
        </w:rPr>
        <w:t>intravenöz</w:t>
      </w:r>
      <w:proofErr w:type="spellEnd"/>
      <w:r w:rsidRPr="008721EC">
        <w:rPr>
          <w:lang w:val="tr-TR"/>
        </w:rPr>
        <w:t xml:space="preserve"> yoldan </w:t>
      </w:r>
      <w:r w:rsidRPr="008721EC">
        <w:rPr>
          <w:u w:val="single"/>
          <w:lang w:val="tr-TR"/>
        </w:rPr>
        <w:t xml:space="preserve">uygulanmamalıdır. </w:t>
      </w:r>
    </w:p>
    <w:p w:rsidR="00B87D4C" w:rsidRPr="008721EC" w:rsidRDefault="00B87D4C" w:rsidP="001E62D7">
      <w:pPr>
        <w:spacing w:before="57" w:line="360" w:lineRule="auto"/>
        <w:jc w:val="both"/>
        <w:outlineLvl w:val="0"/>
        <w:rPr>
          <w:lang w:val="tr-TR"/>
        </w:rPr>
      </w:pPr>
      <w:r w:rsidRPr="008721EC">
        <w:rPr>
          <w:lang w:val="tr-TR"/>
        </w:rPr>
        <w:t xml:space="preserve">Uygulama için hazırlandığında hafifçe </w:t>
      </w:r>
      <w:proofErr w:type="spellStart"/>
      <w:r w:rsidRPr="008721EC">
        <w:rPr>
          <w:lang w:val="tr-TR"/>
        </w:rPr>
        <w:t>opak</w:t>
      </w:r>
      <w:proofErr w:type="spellEnd"/>
      <w:r w:rsidRPr="008721EC">
        <w:rPr>
          <w:lang w:val="tr-TR"/>
        </w:rPr>
        <w:t xml:space="preserve"> bir süspansiyon halini alır. 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rPr>
          <w:b/>
          <w:bCs/>
          <w:lang w:val="tr-TR" w:eastAsia="tr-TR"/>
        </w:rPr>
      </w:pP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1EC">
        <w:rPr>
          <w:b/>
        </w:rPr>
        <w:t>Özel popülasyona ilişkin ek bilgiler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8721EC">
        <w:rPr>
          <w:b/>
          <w:iCs/>
        </w:rPr>
        <w:t>Böbrek/ Karaciğer yetmezliği: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b/>
          <w:lang w:val="tr-TR"/>
        </w:rPr>
      </w:pPr>
      <w:r w:rsidRPr="008721EC">
        <w:rPr>
          <w:b/>
          <w:lang w:val="tr-TR"/>
        </w:rPr>
        <w:t>Böbrek fonksiyon bozukluğunda dozun ayarlanması: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Kreatinin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klerensi</w:t>
      </w:r>
      <w:proofErr w:type="spellEnd"/>
      <w:r w:rsidRPr="008721EC">
        <w:rPr>
          <w:lang w:val="tr-TR"/>
        </w:rPr>
        <w:t xml:space="preserve"> 20 ml/</w:t>
      </w:r>
      <w:proofErr w:type="spellStart"/>
      <w:r w:rsidRPr="008721EC">
        <w:rPr>
          <w:lang w:val="tr-TR"/>
        </w:rPr>
        <w:t>dak’a</w:t>
      </w:r>
      <w:proofErr w:type="spellEnd"/>
      <w:r w:rsidRPr="008721EC">
        <w:rPr>
          <w:lang w:val="tr-TR"/>
        </w:rPr>
        <w:t xml:space="preserve"> veya altına düşünceye kadar doz ayarlaması yapılması gerekmez ve </w:t>
      </w:r>
      <w:proofErr w:type="spellStart"/>
      <w:r w:rsidRPr="008721EC">
        <w:rPr>
          <w:lang w:val="tr-TR"/>
        </w:rPr>
        <w:t>mutad</w:t>
      </w:r>
      <w:proofErr w:type="spellEnd"/>
      <w:r w:rsidRPr="008721EC">
        <w:rPr>
          <w:lang w:val="tr-TR"/>
        </w:rPr>
        <w:t xml:space="preserve"> dozlar (750 mg-</w:t>
      </w:r>
      <w:proofErr w:type="gramStart"/>
      <w:r w:rsidRPr="008721EC">
        <w:rPr>
          <w:lang w:val="tr-TR"/>
        </w:rPr>
        <w:t>1.5</w:t>
      </w:r>
      <w:proofErr w:type="gramEnd"/>
      <w:r w:rsidRPr="008721EC">
        <w:rPr>
          <w:lang w:val="tr-TR"/>
        </w:rPr>
        <w:t xml:space="preserve"> g 3x1) uygulanabilir.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Kreatinin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klerensi</w:t>
      </w:r>
      <w:proofErr w:type="spellEnd"/>
      <w:r w:rsidRPr="008721EC">
        <w:rPr>
          <w:lang w:val="tr-TR"/>
        </w:rPr>
        <w:t xml:space="preserve"> 10-20 ml/</w:t>
      </w:r>
      <w:proofErr w:type="spellStart"/>
      <w:r w:rsidRPr="008721EC">
        <w:rPr>
          <w:lang w:val="tr-TR"/>
        </w:rPr>
        <w:t>dak</w:t>
      </w:r>
      <w:proofErr w:type="spellEnd"/>
      <w:r w:rsidRPr="008721EC">
        <w:rPr>
          <w:lang w:val="tr-TR"/>
        </w:rPr>
        <w:t xml:space="preserve">. </w:t>
      </w:r>
      <w:proofErr w:type="gramStart"/>
      <w:r w:rsidRPr="008721EC">
        <w:rPr>
          <w:lang w:val="tr-TR"/>
        </w:rPr>
        <w:t>olan</w:t>
      </w:r>
      <w:proofErr w:type="gramEnd"/>
      <w:r w:rsidRPr="008721EC">
        <w:rPr>
          <w:lang w:val="tr-TR"/>
        </w:rPr>
        <w:t xml:space="preserve"> erişkinlerde dozun günde 2 kez 750 </w:t>
      </w:r>
      <w:proofErr w:type="spellStart"/>
      <w:r w:rsidRPr="008721EC">
        <w:rPr>
          <w:lang w:val="tr-TR"/>
        </w:rPr>
        <w:t>mg’a</w:t>
      </w:r>
      <w:proofErr w:type="spellEnd"/>
      <w:r w:rsidRPr="008721EC">
        <w:rPr>
          <w:lang w:val="tr-TR"/>
        </w:rPr>
        <w:t xml:space="preserve"> düşürülmesi tavsiye edilir.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Kreatinin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klerensi</w:t>
      </w:r>
      <w:proofErr w:type="spellEnd"/>
      <w:r w:rsidRPr="008721EC">
        <w:rPr>
          <w:lang w:val="tr-TR"/>
        </w:rPr>
        <w:t xml:space="preserve"> 10 ml/</w:t>
      </w:r>
      <w:proofErr w:type="spellStart"/>
      <w:r w:rsidRPr="008721EC">
        <w:rPr>
          <w:lang w:val="tr-TR"/>
        </w:rPr>
        <w:t>dak</w:t>
      </w:r>
      <w:proofErr w:type="spellEnd"/>
      <w:r w:rsidRPr="008721EC">
        <w:rPr>
          <w:lang w:val="tr-TR"/>
        </w:rPr>
        <w:t>.'</w:t>
      </w:r>
      <w:proofErr w:type="gramStart"/>
      <w:r w:rsidRPr="008721EC">
        <w:rPr>
          <w:lang w:val="tr-TR"/>
        </w:rPr>
        <w:t>dan</w:t>
      </w:r>
      <w:proofErr w:type="gramEnd"/>
      <w:r w:rsidRPr="008721EC">
        <w:rPr>
          <w:lang w:val="tr-TR"/>
        </w:rPr>
        <w:t xml:space="preserve"> daha düşük olan ağır böbrek yetmezliği olan hastalarda ise günde tek doz 750 mg yeterlidir.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Hemodiyalizdeki hastalara,  uygulanan doz her diyaliz sonunda verilmelidir. 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lang w:val="tr-TR"/>
        </w:rPr>
      </w:pPr>
      <w:r w:rsidRPr="008721EC">
        <w:rPr>
          <w:lang w:val="tr-TR"/>
        </w:rPr>
        <w:t xml:space="preserve">Sadece serum </w:t>
      </w:r>
      <w:proofErr w:type="spellStart"/>
      <w:r w:rsidRPr="008721EC">
        <w:rPr>
          <w:lang w:val="tr-TR"/>
        </w:rPr>
        <w:t>kreatinin</w:t>
      </w:r>
      <w:proofErr w:type="spellEnd"/>
      <w:r w:rsidRPr="008721EC">
        <w:rPr>
          <w:lang w:val="tr-TR"/>
        </w:rPr>
        <w:t xml:space="preserve"> ölçümü mevcutsa aşağıdaki formül yardımı ile ortalama </w:t>
      </w:r>
      <w:proofErr w:type="spellStart"/>
      <w:r w:rsidRPr="008721EC">
        <w:rPr>
          <w:lang w:val="tr-TR"/>
        </w:rPr>
        <w:t>kreatin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klerens</w:t>
      </w:r>
      <w:proofErr w:type="spellEnd"/>
      <w:r w:rsidRPr="008721EC">
        <w:rPr>
          <w:lang w:val="tr-TR"/>
        </w:rPr>
        <w:t xml:space="preserve"> değeri hesaplanabilir.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lang w:val="tr-TR"/>
        </w:rPr>
      </w:pPr>
      <w:r w:rsidRPr="008721EC">
        <w:rPr>
          <w:lang w:val="tr-TR"/>
        </w:rPr>
        <w:t>Erkek hastalarda;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b/>
          <w:u w:val="single"/>
          <w:lang w:val="tr-TR"/>
        </w:rPr>
      </w:pPr>
      <w:proofErr w:type="spellStart"/>
      <w:r w:rsidRPr="008721EC">
        <w:rPr>
          <w:lang w:val="tr-TR"/>
        </w:rPr>
        <w:t>Kreatin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Klerensi</w:t>
      </w:r>
      <w:proofErr w:type="spellEnd"/>
      <w:r w:rsidRPr="008721EC">
        <w:rPr>
          <w:lang w:val="tr-TR"/>
        </w:rPr>
        <w:t xml:space="preserve">=   </w:t>
      </w:r>
      <w:r w:rsidRPr="008721EC">
        <w:rPr>
          <w:u w:val="single"/>
          <w:lang w:val="tr-TR"/>
        </w:rPr>
        <w:t>vücut ağırlığı(kg)x(140-yaş)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lang w:val="tr-TR"/>
        </w:rPr>
      </w:pPr>
      <w:r w:rsidRPr="008721EC">
        <w:rPr>
          <w:b/>
          <w:lang w:val="tr-TR"/>
        </w:rPr>
        <w:t xml:space="preserve">                             </w:t>
      </w:r>
      <w:r w:rsidRPr="008721EC">
        <w:rPr>
          <w:lang w:val="tr-TR"/>
        </w:rPr>
        <w:t xml:space="preserve">72 x serum </w:t>
      </w:r>
      <w:proofErr w:type="spellStart"/>
      <w:r w:rsidRPr="008721EC">
        <w:rPr>
          <w:lang w:val="tr-TR"/>
        </w:rPr>
        <w:t>kreatinin</w:t>
      </w:r>
      <w:proofErr w:type="spellEnd"/>
      <w:r w:rsidRPr="008721EC">
        <w:rPr>
          <w:lang w:val="tr-TR"/>
        </w:rPr>
        <w:t xml:space="preserve"> (mg/</w:t>
      </w:r>
      <w:proofErr w:type="spellStart"/>
      <w:r w:rsidRPr="008721EC">
        <w:rPr>
          <w:lang w:val="tr-TR"/>
        </w:rPr>
        <w:t>dl</w:t>
      </w:r>
      <w:proofErr w:type="spellEnd"/>
      <w:r w:rsidRPr="008721EC">
        <w:rPr>
          <w:lang w:val="tr-TR"/>
        </w:rPr>
        <w:t>)</w:t>
      </w:r>
    </w:p>
    <w:p w:rsidR="00C0016F" w:rsidRPr="008721EC" w:rsidRDefault="00C0016F" w:rsidP="001E62D7">
      <w:pPr>
        <w:spacing w:line="360" w:lineRule="auto"/>
        <w:jc w:val="both"/>
        <w:outlineLvl w:val="0"/>
        <w:rPr>
          <w:lang w:val="tr-TR"/>
        </w:rPr>
      </w:pPr>
      <w:r w:rsidRPr="008721EC">
        <w:rPr>
          <w:lang w:val="tr-TR"/>
        </w:rPr>
        <w:t xml:space="preserve">Kadın hastalarda yukarıdaki </w:t>
      </w:r>
      <w:proofErr w:type="spellStart"/>
      <w:r w:rsidRPr="008721EC">
        <w:rPr>
          <w:lang w:val="tr-TR"/>
        </w:rPr>
        <w:t>formule</w:t>
      </w:r>
      <w:proofErr w:type="spellEnd"/>
      <w:r w:rsidRPr="008721EC">
        <w:rPr>
          <w:lang w:val="tr-TR"/>
        </w:rPr>
        <w:t xml:space="preserve"> göre bulunan değer 0.85 ile çarpılmalıdır.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8721EC">
        <w:rPr>
          <w:iCs/>
        </w:rPr>
        <w:t>Karaciğer yetmezliği ile ilgili herhangi bir bilgi mevcut değildir.</w:t>
      </w:r>
    </w:p>
    <w:p w:rsidR="00CC0FA6" w:rsidRPr="008721EC" w:rsidRDefault="00CC0FA6" w:rsidP="001E62D7">
      <w:pPr>
        <w:autoSpaceDE w:val="0"/>
        <w:autoSpaceDN w:val="0"/>
        <w:adjustRightInd w:val="0"/>
        <w:spacing w:line="360" w:lineRule="auto"/>
        <w:jc w:val="both"/>
        <w:rPr>
          <w:iCs/>
        </w:rPr>
      </w:pP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8721EC">
        <w:rPr>
          <w:b/>
          <w:iCs/>
        </w:rPr>
        <w:t>Pediyatrik popülasyon: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Günlük doz, vücut ağırlığının her </w:t>
      </w:r>
      <w:proofErr w:type="spellStart"/>
      <w:r w:rsidRPr="008721EC">
        <w:rPr>
          <w:lang w:val="tr-TR"/>
        </w:rPr>
        <w:t>kg’ı</w:t>
      </w:r>
      <w:proofErr w:type="spellEnd"/>
      <w:r w:rsidRPr="008721EC">
        <w:rPr>
          <w:lang w:val="tr-TR"/>
        </w:rPr>
        <w:t xml:space="preserve"> </w:t>
      </w:r>
      <w:proofErr w:type="gramStart"/>
      <w:r w:rsidRPr="008721EC">
        <w:rPr>
          <w:lang w:val="tr-TR"/>
        </w:rPr>
        <w:t>için  50</w:t>
      </w:r>
      <w:proofErr w:type="gramEnd"/>
      <w:r w:rsidRPr="008721EC">
        <w:rPr>
          <w:lang w:val="tr-TR"/>
        </w:rPr>
        <w:t xml:space="preserve">-100 </w:t>
      </w:r>
      <w:proofErr w:type="spellStart"/>
      <w:r w:rsidRPr="008721EC">
        <w:rPr>
          <w:lang w:val="tr-TR"/>
        </w:rPr>
        <w:t>mg’dır</w:t>
      </w:r>
      <w:proofErr w:type="spellEnd"/>
      <w:r w:rsidRPr="008721EC">
        <w:rPr>
          <w:lang w:val="tr-TR"/>
        </w:rPr>
        <w:t xml:space="preserve">. Bu doz 3 veya 4 eşit kısma bölünerek eşit aralıklarla uygulanır.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Ciddi </w:t>
      </w:r>
      <w:proofErr w:type="gramStart"/>
      <w:r w:rsidRPr="008721EC">
        <w:rPr>
          <w:lang w:val="tr-TR"/>
        </w:rPr>
        <w:t>ve  ağır</w:t>
      </w:r>
      <w:proofErr w:type="gramEnd"/>
      <w:r w:rsidRPr="008721EC">
        <w:rPr>
          <w:lang w:val="tr-TR"/>
        </w:rPr>
        <w:t xml:space="preserve"> seyreden </w:t>
      </w:r>
      <w:proofErr w:type="spellStart"/>
      <w:r w:rsidRPr="008721EC">
        <w:rPr>
          <w:lang w:val="tr-TR"/>
        </w:rPr>
        <w:t>infeksiyonların</w:t>
      </w:r>
      <w:proofErr w:type="spellEnd"/>
      <w:r w:rsidRPr="008721EC">
        <w:rPr>
          <w:lang w:val="tr-TR"/>
        </w:rPr>
        <w:t xml:space="preserve"> tedavisinde 100 mg/kg/gün  gibi daha yüksek dozlar (erişkin dozunu geçmeyecek şekilde) kullanılmalıdır. </w:t>
      </w:r>
      <w:proofErr w:type="gramStart"/>
      <w:r w:rsidRPr="008721EC">
        <w:rPr>
          <w:lang w:val="tr-TR"/>
        </w:rPr>
        <w:t>Kemik  ve</w:t>
      </w:r>
      <w:proofErr w:type="gramEnd"/>
      <w:r w:rsidRPr="008721EC">
        <w:rPr>
          <w:lang w:val="tr-TR"/>
        </w:rPr>
        <w:t xml:space="preserve"> eklem </w:t>
      </w:r>
      <w:proofErr w:type="spellStart"/>
      <w:r w:rsidRPr="008721EC">
        <w:rPr>
          <w:lang w:val="tr-TR"/>
        </w:rPr>
        <w:t>infeksiyonlarında</w:t>
      </w:r>
      <w:proofErr w:type="spellEnd"/>
      <w:r w:rsidRPr="008721EC">
        <w:rPr>
          <w:lang w:val="tr-TR"/>
        </w:rPr>
        <w:t xml:space="preserve"> üç eşit doza bölünerek 8 saat ara ile uygulanmak üzere 150 mg/kg/gün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önerilmektedir ve bu doz erişkinler için önerilen maksimum  dozu geçmemelidir.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Böbrek yetmezliği olan </w:t>
      </w:r>
      <w:proofErr w:type="spellStart"/>
      <w:r w:rsidRPr="008721EC">
        <w:rPr>
          <w:lang w:val="tr-TR"/>
        </w:rPr>
        <w:t>pediyatrik</w:t>
      </w:r>
      <w:proofErr w:type="spellEnd"/>
      <w:r w:rsidRPr="008721EC">
        <w:rPr>
          <w:lang w:val="tr-TR"/>
        </w:rPr>
        <w:t xml:space="preserve"> hastalarda doz aralıkları erişkin </w:t>
      </w:r>
      <w:proofErr w:type="spellStart"/>
      <w:r w:rsidRPr="008721EC">
        <w:rPr>
          <w:lang w:val="tr-TR"/>
        </w:rPr>
        <w:t>hastadakilerine</w:t>
      </w:r>
      <w:proofErr w:type="spellEnd"/>
      <w:r w:rsidRPr="008721EC">
        <w:rPr>
          <w:lang w:val="tr-TR"/>
        </w:rPr>
        <w:t xml:space="preserve"> benzer şekilde değiştirilmelidir.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8721EC">
        <w:rPr>
          <w:b/>
          <w:iCs/>
        </w:rPr>
        <w:t>Geriyatrik popülasyon: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sodyumun atılımının böbrekler üzerinden olduğu bilindiğinden </w:t>
      </w:r>
      <w:proofErr w:type="spellStart"/>
      <w:r w:rsidRPr="008721EC">
        <w:rPr>
          <w:lang w:val="tr-TR"/>
        </w:rPr>
        <w:t>renal</w:t>
      </w:r>
      <w:proofErr w:type="spellEnd"/>
      <w:r w:rsidRPr="008721EC">
        <w:rPr>
          <w:lang w:val="tr-TR"/>
        </w:rPr>
        <w:t xml:space="preserve"> fonksiyon bozukluğu durumunda </w:t>
      </w:r>
      <w:proofErr w:type="spellStart"/>
      <w:r w:rsidRPr="008721EC">
        <w:rPr>
          <w:lang w:val="tr-TR"/>
        </w:rPr>
        <w:t>toksik</w:t>
      </w:r>
      <w:proofErr w:type="spellEnd"/>
      <w:r w:rsidRPr="008721EC">
        <w:rPr>
          <w:lang w:val="tr-TR"/>
        </w:rPr>
        <w:t xml:space="preserve"> reaksiyonların riski artmaktadır. Bu nedenle yaşlı hastalarda böbrek fonksiyonlarında azalma olabileceğinden doz seçiminde dikkatli olunmalı ve </w:t>
      </w:r>
      <w:proofErr w:type="spellStart"/>
      <w:r w:rsidRPr="008721EC">
        <w:rPr>
          <w:lang w:val="tr-TR"/>
        </w:rPr>
        <w:t>renal</w:t>
      </w:r>
      <w:proofErr w:type="spellEnd"/>
      <w:r w:rsidRPr="008721EC">
        <w:rPr>
          <w:lang w:val="tr-TR"/>
        </w:rPr>
        <w:t xml:space="preserve"> fonksiyonların takibi yapılmalıdır. 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jc w:val="both"/>
      </w:pPr>
    </w:p>
    <w:p w:rsidR="00C0016F" w:rsidRPr="008721EC" w:rsidRDefault="00C0016F" w:rsidP="001E62D7">
      <w:pPr>
        <w:spacing w:line="360" w:lineRule="auto"/>
        <w:jc w:val="both"/>
        <w:rPr>
          <w:bCs/>
          <w:iCs/>
          <w:lang w:val="tr-TR"/>
        </w:rPr>
      </w:pPr>
      <w:r w:rsidRPr="008721EC">
        <w:rPr>
          <w:b/>
          <w:bCs/>
          <w:lang w:val="tr-TR"/>
        </w:rPr>
        <w:t xml:space="preserve">4.3 </w:t>
      </w:r>
      <w:proofErr w:type="spellStart"/>
      <w:r w:rsidRPr="008721EC">
        <w:rPr>
          <w:b/>
          <w:bCs/>
          <w:lang w:val="tr-TR"/>
        </w:rPr>
        <w:t>Kontrendikasyonlar</w:t>
      </w:r>
      <w:proofErr w:type="spellEnd"/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</w:t>
      </w:r>
      <w:r w:rsidR="005F6B8A" w:rsidRPr="008721EC">
        <w:rPr>
          <w:lang w:val="tr-TR"/>
        </w:rPr>
        <w:t>alosporin</w:t>
      </w:r>
      <w:proofErr w:type="spellEnd"/>
      <w:r w:rsidR="005F6B8A" w:rsidRPr="008721EC">
        <w:rPr>
          <w:lang w:val="tr-TR"/>
        </w:rPr>
        <w:t xml:space="preserve"> grubu antibiyotiklere</w:t>
      </w:r>
      <w:r w:rsidRPr="008721EC">
        <w:rPr>
          <w:lang w:val="tr-TR"/>
        </w:rPr>
        <w:t xml:space="preserve"> veya ilacın içeriğindeki herhangi bir maddeye karşı </w:t>
      </w:r>
      <w:proofErr w:type="spellStart"/>
      <w:r w:rsidRPr="008721EC">
        <w:rPr>
          <w:lang w:val="tr-TR"/>
        </w:rPr>
        <w:t>hipersensitivitesi</w:t>
      </w:r>
      <w:proofErr w:type="spellEnd"/>
      <w:r w:rsidRPr="008721EC">
        <w:rPr>
          <w:lang w:val="tr-TR"/>
        </w:rPr>
        <w:t xml:space="preserve"> olanlarda </w:t>
      </w:r>
      <w:proofErr w:type="spellStart"/>
      <w:r w:rsidRPr="008721EC">
        <w:rPr>
          <w:lang w:val="tr-TR"/>
        </w:rPr>
        <w:t>kontrendikedir</w:t>
      </w:r>
      <w:proofErr w:type="spellEnd"/>
      <w:r w:rsidRPr="008721EC">
        <w:rPr>
          <w:lang w:val="tr-TR"/>
        </w:rPr>
        <w:t xml:space="preserve">. Akut </w:t>
      </w:r>
      <w:proofErr w:type="spellStart"/>
      <w:r w:rsidRPr="008721EC">
        <w:rPr>
          <w:lang w:val="tr-TR"/>
        </w:rPr>
        <w:t>porfiride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kontrendikedir</w:t>
      </w:r>
      <w:proofErr w:type="spellEnd"/>
      <w:r w:rsidRPr="008721EC">
        <w:rPr>
          <w:lang w:val="tr-TR"/>
        </w:rPr>
        <w:t>.</w:t>
      </w:r>
    </w:p>
    <w:p w:rsidR="00C0016F" w:rsidRPr="008721EC" w:rsidRDefault="00C0016F" w:rsidP="001E62D7">
      <w:pPr>
        <w:spacing w:line="360" w:lineRule="auto"/>
        <w:jc w:val="both"/>
      </w:pPr>
    </w:p>
    <w:p w:rsidR="00C0016F" w:rsidRPr="008721EC" w:rsidRDefault="00C0016F" w:rsidP="001E62D7">
      <w:pPr>
        <w:spacing w:line="360" w:lineRule="auto"/>
        <w:jc w:val="both"/>
        <w:rPr>
          <w:b/>
          <w:bCs/>
          <w:iCs/>
          <w:lang w:val="tr-TR"/>
        </w:rPr>
      </w:pPr>
      <w:r w:rsidRPr="008721EC">
        <w:rPr>
          <w:b/>
          <w:lang w:val="tr-TR"/>
        </w:rPr>
        <w:t xml:space="preserve">4.4 </w:t>
      </w:r>
      <w:r w:rsidRPr="008721EC">
        <w:rPr>
          <w:b/>
          <w:bCs/>
          <w:lang w:val="tr-TR"/>
        </w:rPr>
        <w:t xml:space="preserve">Özel kullanım uyarıları ve önlemleri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Her ne kadar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penisilinlere duyarlı olan bireylerde emniyetle kullanılabilmekteyse de, bazı </w:t>
      </w:r>
      <w:proofErr w:type="spellStart"/>
      <w:r w:rsidRPr="008721EC">
        <w:rPr>
          <w:lang w:val="tr-TR"/>
        </w:rPr>
        <w:t>sefalosporinler</w:t>
      </w:r>
      <w:proofErr w:type="spellEnd"/>
      <w:r w:rsidRPr="008721EC">
        <w:rPr>
          <w:lang w:val="tr-TR"/>
        </w:rPr>
        <w:t xml:space="preserve"> ve penisilinler arasında çapraz reaksiyonlar bildirilmektedir. Bu nedenle penisilinlere veya beta-</w:t>
      </w:r>
      <w:proofErr w:type="spellStart"/>
      <w:r w:rsidRPr="008721EC">
        <w:rPr>
          <w:lang w:val="tr-TR"/>
        </w:rPr>
        <w:t>laktamlara</w:t>
      </w:r>
      <w:proofErr w:type="spellEnd"/>
      <w:r w:rsidRPr="008721EC">
        <w:rPr>
          <w:lang w:val="tr-TR"/>
        </w:rPr>
        <w:t xml:space="preserve"> karşı </w:t>
      </w:r>
      <w:proofErr w:type="spellStart"/>
      <w:r w:rsidRPr="008721EC">
        <w:rPr>
          <w:lang w:val="tr-TR"/>
        </w:rPr>
        <w:t>anaflaktik</w:t>
      </w:r>
      <w:proofErr w:type="spellEnd"/>
      <w:r w:rsidRPr="008721EC">
        <w:rPr>
          <w:lang w:val="tr-TR"/>
        </w:rPr>
        <w:t xml:space="preserve"> reaksiyonlar göstermiş olan hastalarda özellikle dikkatli davranılmalıdır. </w:t>
      </w:r>
      <w:proofErr w:type="spellStart"/>
      <w:r w:rsidRPr="008721EC">
        <w:rPr>
          <w:lang w:val="tr-TR"/>
        </w:rPr>
        <w:t>Allerjik</w:t>
      </w:r>
      <w:proofErr w:type="spellEnd"/>
      <w:r w:rsidRPr="008721EC">
        <w:rPr>
          <w:lang w:val="tr-TR"/>
        </w:rPr>
        <w:t xml:space="preserve"> reaksiyonların ortaya çıkması halinde derhal ilaç kesilmelidir. Gerekirse uygun ajanlarla (</w:t>
      </w:r>
      <w:proofErr w:type="spellStart"/>
      <w:r w:rsidRPr="008721EC">
        <w:rPr>
          <w:lang w:val="tr-TR"/>
        </w:rPr>
        <w:t>presöraminler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antihistaminikler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kortikosteroidler</w:t>
      </w:r>
      <w:proofErr w:type="spellEnd"/>
      <w:r w:rsidRPr="008721EC">
        <w:rPr>
          <w:lang w:val="tr-TR"/>
        </w:rPr>
        <w:t xml:space="preserve"> gibi) hasta tedavi edilmelidir.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Uzun süreli tedaviler, antibiyotiğe hassas olmayan mikroorganizmaların (Ör: </w:t>
      </w:r>
      <w:proofErr w:type="spellStart"/>
      <w:r w:rsidRPr="008721EC">
        <w:rPr>
          <w:lang w:val="tr-TR"/>
        </w:rPr>
        <w:t>Candida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Enterokoklar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Clostridium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difficile</w:t>
      </w:r>
      <w:proofErr w:type="spellEnd"/>
      <w:r w:rsidRPr="008721EC">
        <w:rPr>
          <w:lang w:val="tr-TR"/>
        </w:rPr>
        <w:t xml:space="preserve">) aşırı üremesine neden olarak tedavinin kesilmesini gerektirebilir. Geniş spektrumlu antibiyotiklerin kullanımı ile </w:t>
      </w:r>
      <w:proofErr w:type="spellStart"/>
      <w:r w:rsidRPr="008721EC">
        <w:rPr>
          <w:lang w:val="tr-TR"/>
        </w:rPr>
        <w:t>psödomembranöz</w:t>
      </w:r>
      <w:proofErr w:type="spellEnd"/>
      <w:r w:rsidRPr="008721EC">
        <w:rPr>
          <w:lang w:val="tr-TR"/>
        </w:rPr>
        <w:t xml:space="preserve"> kolit meydana gelebilmektedir. Bu nedenle tedavi sırasında veya sonrasında ağır </w:t>
      </w:r>
      <w:proofErr w:type="spellStart"/>
      <w:r w:rsidRPr="008721EC">
        <w:rPr>
          <w:lang w:val="tr-TR"/>
        </w:rPr>
        <w:t>diyare</w:t>
      </w:r>
      <w:proofErr w:type="spellEnd"/>
      <w:r w:rsidRPr="008721EC">
        <w:rPr>
          <w:lang w:val="tr-TR"/>
        </w:rPr>
        <w:t xml:space="preserve"> görülmesi halinde ilacın kesilmesi ve uygun yöntemlerle tedavi edilmesi (oral </w:t>
      </w:r>
      <w:proofErr w:type="spellStart"/>
      <w:r w:rsidRPr="008721EC">
        <w:rPr>
          <w:lang w:val="tr-TR"/>
        </w:rPr>
        <w:t>vankomisin</w:t>
      </w:r>
      <w:proofErr w:type="spellEnd"/>
      <w:r w:rsidRPr="008721EC">
        <w:rPr>
          <w:lang w:val="tr-TR"/>
        </w:rPr>
        <w:t xml:space="preserve"> gibi) gerekebilir.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Aynı anda </w:t>
      </w:r>
      <w:proofErr w:type="spellStart"/>
      <w:r w:rsidRPr="008721EC">
        <w:rPr>
          <w:lang w:val="tr-TR"/>
        </w:rPr>
        <w:t>furosemid</w:t>
      </w:r>
      <w:proofErr w:type="spellEnd"/>
      <w:r w:rsidRPr="008721EC">
        <w:rPr>
          <w:lang w:val="tr-TR"/>
        </w:rPr>
        <w:t xml:space="preserve"> gibi güçlü </w:t>
      </w:r>
      <w:proofErr w:type="spellStart"/>
      <w:r w:rsidRPr="008721EC">
        <w:rPr>
          <w:lang w:val="tr-TR"/>
        </w:rPr>
        <w:t>diüretikleri</w:t>
      </w:r>
      <w:proofErr w:type="spellEnd"/>
      <w:r w:rsidRPr="008721EC">
        <w:rPr>
          <w:lang w:val="tr-TR"/>
        </w:rPr>
        <w:t xml:space="preserve"> veya </w:t>
      </w:r>
      <w:proofErr w:type="spellStart"/>
      <w:r w:rsidRPr="008721EC">
        <w:rPr>
          <w:lang w:val="tr-TR"/>
        </w:rPr>
        <w:t>aminoglikozidleri</w:t>
      </w:r>
      <w:proofErr w:type="spellEnd"/>
      <w:r w:rsidRPr="008721EC">
        <w:rPr>
          <w:lang w:val="tr-TR"/>
        </w:rPr>
        <w:t xml:space="preserve"> alan hastalar, yüksek dozda </w:t>
      </w:r>
      <w:proofErr w:type="spellStart"/>
      <w:r w:rsidRPr="008721EC">
        <w:rPr>
          <w:lang w:val="tr-TR"/>
        </w:rPr>
        <w:t>sefalosporin</w:t>
      </w:r>
      <w:proofErr w:type="spellEnd"/>
      <w:r w:rsidRPr="008721EC">
        <w:rPr>
          <w:lang w:val="tr-TR"/>
        </w:rPr>
        <w:t xml:space="preserve"> antibiyotikleri, bu </w:t>
      </w:r>
      <w:proofErr w:type="gramStart"/>
      <w:r w:rsidRPr="008721EC">
        <w:rPr>
          <w:lang w:val="tr-TR"/>
        </w:rPr>
        <w:t>kombinasyonlarla</w:t>
      </w:r>
      <w:proofErr w:type="gramEnd"/>
      <w:r w:rsidRPr="008721EC">
        <w:rPr>
          <w:lang w:val="tr-TR"/>
        </w:rPr>
        <w:t xml:space="preserve"> böbrek yetmezliği bildirildiğinden dikkatli verilmelidir. Bu hastalarda, yaşlılarda ve daha önceden böbrek yetmezliği olan hastalarda </w:t>
      </w:r>
      <w:proofErr w:type="spellStart"/>
      <w:r w:rsidRPr="008721EC">
        <w:rPr>
          <w:lang w:val="tr-TR"/>
        </w:rPr>
        <w:t>renal</w:t>
      </w:r>
      <w:proofErr w:type="spellEnd"/>
      <w:r w:rsidRPr="008721EC">
        <w:rPr>
          <w:lang w:val="tr-TR"/>
        </w:rPr>
        <w:t xml:space="preserve"> fonksiyon kontrol edilmelidir.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Menenjit tedavisinde kullanılan diğer rejimler gibi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sodyum tedavisi sırasında az sayıdaki pediatrik hastada hafif ile orta derece arasında değişen işitme kaybı raporlanmıştır. Diğer antibiyotik tedavilerinde olduğu gibi 18 ve 36’ıncı </w:t>
      </w:r>
      <w:proofErr w:type="gramStart"/>
      <w:r w:rsidRPr="008721EC">
        <w:rPr>
          <w:lang w:val="tr-TR"/>
        </w:rPr>
        <w:t>saatlerde  yapılan</w:t>
      </w:r>
      <w:proofErr w:type="gram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serebrospinal</w:t>
      </w:r>
      <w:proofErr w:type="spellEnd"/>
      <w:r w:rsidRPr="008721EC">
        <w:rPr>
          <w:lang w:val="tr-TR"/>
        </w:rPr>
        <w:t xml:space="preserve"> sıvı kültürlerinin pozitif olmaya devam ettiği belirlenmiş olsa da bu durumun klinik ilişkisi bilinmemektedir.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Sefalosporin</w:t>
      </w:r>
      <w:proofErr w:type="spellEnd"/>
      <w:r w:rsidRPr="008721EC">
        <w:rPr>
          <w:lang w:val="tr-TR"/>
        </w:rPr>
        <w:t xml:space="preserve"> grubu antibiyotikler </w:t>
      </w:r>
      <w:proofErr w:type="spellStart"/>
      <w:r w:rsidRPr="008721EC">
        <w:rPr>
          <w:lang w:val="tr-TR"/>
        </w:rPr>
        <w:t>protrombin</w:t>
      </w:r>
      <w:proofErr w:type="spellEnd"/>
      <w:r w:rsidRPr="008721EC">
        <w:rPr>
          <w:lang w:val="tr-TR"/>
        </w:rPr>
        <w:t xml:space="preserve"> aktivitesinde düşmeye neden olabilmektedir. Bu nedenle karaciğer ve böbrek yetmezliği olan hastalarda ve daha önce </w:t>
      </w:r>
      <w:proofErr w:type="spellStart"/>
      <w:r w:rsidRPr="008721EC">
        <w:rPr>
          <w:lang w:val="tr-TR"/>
        </w:rPr>
        <w:t>antikoagulan</w:t>
      </w:r>
      <w:proofErr w:type="spellEnd"/>
      <w:r w:rsidRPr="008721EC">
        <w:rPr>
          <w:lang w:val="tr-TR"/>
        </w:rPr>
        <w:t xml:space="preserve"> tedavi ile </w:t>
      </w:r>
      <w:proofErr w:type="gramStart"/>
      <w:r w:rsidRPr="008721EC">
        <w:rPr>
          <w:lang w:val="tr-TR"/>
        </w:rPr>
        <w:t>stabilize</w:t>
      </w:r>
      <w:proofErr w:type="gramEnd"/>
      <w:r w:rsidRPr="008721EC">
        <w:rPr>
          <w:lang w:val="tr-TR"/>
        </w:rPr>
        <w:t xml:space="preserve"> olan hastalarda </w:t>
      </w:r>
      <w:proofErr w:type="spellStart"/>
      <w:r w:rsidRPr="008721EC">
        <w:rPr>
          <w:lang w:val="tr-TR"/>
        </w:rPr>
        <w:t>protrombin</w:t>
      </w:r>
      <w:proofErr w:type="spellEnd"/>
      <w:r w:rsidRPr="008721EC">
        <w:rPr>
          <w:lang w:val="tr-TR"/>
        </w:rPr>
        <w:t xml:space="preserve"> zamanı takip edilmelidir, gerektiğinde </w:t>
      </w:r>
      <w:proofErr w:type="spellStart"/>
      <w:r w:rsidRPr="008721EC">
        <w:rPr>
          <w:lang w:val="tr-TR"/>
        </w:rPr>
        <w:t>eksojen</w:t>
      </w:r>
      <w:proofErr w:type="spellEnd"/>
      <w:r w:rsidRPr="008721EC">
        <w:rPr>
          <w:lang w:val="tr-TR"/>
        </w:rPr>
        <w:t xml:space="preserve"> vitamin K uygulanmalıdır.</w:t>
      </w:r>
    </w:p>
    <w:p w:rsidR="006F7A21" w:rsidRPr="008721EC" w:rsidRDefault="006F7A21" w:rsidP="001E62D7">
      <w:pPr>
        <w:autoSpaceDE w:val="0"/>
        <w:autoSpaceDN w:val="0"/>
        <w:adjustRightInd w:val="0"/>
        <w:spacing w:line="360" w:lineRule="auto"/>
        <w:jc w:val="both"/>
      </w:pPr>
      <w:r w:rsidRPr="008721EC">
        <w:t>Her bir doz CEFAKS’ta 1.8 mmol sodyum vardır. Bu durum, kontrollü sodyum diyetinde olan hastalar için göz önünde bulundurulmalıdır.</w:t>
      </w:r>
    </w:p>
    <w:p w:rsidR="001E62D7" w:rsidRPr="008721EC" w:rsidRDefault="001E62D7" w:rsidP="001E62D7">
      <w:pPr>
        <w:autoSpaceDE w:val="0"/>
        <w:autoSpaceDN w:val="0"/>
        <w:adjustRightInd w:val="0"/>
        <w:spacing w:line="360" w:lineRule="auto"/>
        <w:jc w:val="both"/>
      </w:pP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bCs/>
          <w:lang w:val="tr-TR"/>
        </w:rPr>
        <w:t xml:space="preserve">4.5 Diğer tıbbi ürünler ile etkileşimler ve diğer etkileşim şekilleri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Yüksek dozda </w:t>
      </w:r>
      <w:proofErr w:type="spellStart"/>
      <w:r w:rsidRPr="008721EC">
        <w:rPr>
          <w:lang w:val="tr-TR"/>
        </w:rPr>
        <w:t>probenesid</w:t>
      </w:r>
      <w:proofErr w:type="spellEnd"/>
      <w:r w:rsidRPr="008721EC">
        <w:rPr>
          <w:lang w:val="tr-TR"/>
        </w:rPr>
        <w:t xml:space="preserve"> ile birlikte verilmesi </w:t>
      </w:r>
      <w:proofErr w:type="spellStart"/>
      <w:r w:rsidRPr="008721EC">
        <w:rPr>
          <w:lang w:val="tr-TR"/>
        </w:rPr>
        <w:t>sefuroksimin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itrahını</w:t>
      </w:r>
      <w:proofErr w:type="spellEnd"/>
      <w:r w:rsidRPr="008721EC">
        <w:rPr>
          <w:lang w:val="tr-TR"/>
        </w:rPr>
        <w:t xml:space="preserve"> geciktirir ve yüksek serum düzeyleri oluşturur.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aminoglikozidlerle</w:t>
      </w:r>
      <w:proofErr w:type="spellEnd"/>
      <w:r w:rsidRPr="008721EC">
        <w:rPr>
          <w:lang w:val="tr-TR"/>
        </w:rPr>
        <w:t xml:space="preserve"> </w:t>
      </w:r>
      <w:proofErr w:type="gramStart"/>
      <w:r w:rsidRPr="008721EC">
        <w:rPr>
          <w:lang w:val="tr-TR"/>
        </w:rPr>
        <w:t>kombinasyonu</w:t>
      </w:r>
      <w:proofErr w:type="gram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additif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nefrotoksisiteye</w:t>
      </w:r>
      <w:proofErr w:type="spellEnd"/>
      <w:r w:rsidRPr="008721EC">
        <w:rPr>
          <w:lang w:val="tr-TR"/>
        </w:rPr>
        <w:t xml:space="preserve"> neden olabilmektedir.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Aynı anda </w:t>
      </w:r>
      <w:proofErr w:type="spellStart"/>
      <w:r w:rsidRPr="008721EC">
        <w:rPr>
          <w:lang w:val="tr-TR"/>
        </w:rPr>
        <w:t>furosemid</w:t>
      </w:r>
      <w:proofErr w:type="spellEnd"/>
      <w:r w:rsidRPr="008721EC">
        <w:rPr>
          <w:lang w:val="tr-TR"/>
        </w:rPr>
        <w:t xml:space="preserve"> gibi güçlü </w:t>
      </w:r>
      <w:proofErr w:type="spellStart"/>
      <w:r w:rsidRPr="008721EC">
        <w:rPr>
          <w:lang w:val="tr-TR"/>
        </w:rPr>
        <w:t>diüretikleri</w:t>
      </w:r>
      <w:proofErr w:type="spellEnd"/>
      <w:r w:rsidRPr="008721EC">
        <w:rPr>
          <w:lang w:val="tr-TR"/>
        </w:rPr>
        <w:t xml:space="preserve"> veya </w:t>
      </w:r>
      <w:proofErr w:type="spellStart"/>
      <w:r w:rsidRPr="008721EC">
        <w:rPr>
          <w:lang w:val="tr-TR"/>
        </w:rPr>
        <w:t>aminoglikozidleri</w:t>
      </w:r>
      <w:proofErr w:type="spellEnd"/>
      <w:r w:rsidRPr="008721EC">
        <w:rPr>
          <w:lang w:val="tr-TR"/>
        </w:rPr>
        <w:t xml:space="preserve"> alan hastalara, yüksek dozda </w:t>
      </w:r>
      <w:proofErr w:type="spellStart"/>
      <w:r w:rsidRPr="008721EC">
        <w:rPr>
          <w:lang w:val="tr-TR"/>
        </w:rPr>
        <w:t>sefalosporin</w:t>
      </w:r>
      <w:proofErr w:type="spellEnd"/>
      <w:r w:rsidRPr="008721EC">
        <w:rPr>
          <w:lang w:val="tr-TR"/>
        </w:rPr>
        <w:t xml:space="preserve"> antibiyotikleri, bu </w:t>
      </w:r>
      <w:proofErr w:type="gramStart"/>
      <w:r w:rsidRPr="008721EC">
        <w:rPr>
          <w:lang w:val="tr-TR"/>
        </w:rPr>
        <w:t>kombinasyonlarla</w:t>
      </w:r>
      <w:proofErr w:type="gramEnd"/>
      <w:r w:rsidRPr="008721EC">
        <w:rPr>
          <w:lang w:val="tr-TR"/>
        </w:rPr>
        <w:t xml:space="preserve"> böbrek yetmezliği bildirildiğinden dikkatli verilmelidir.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ile tedavi edilen bazı hastalarda </w:t>
      </w:r>
      <w:proofErr w:type="spellStart"/>
      <w:r w:rsidRPr="008721EC">
        <w:rPr>
          <w:lang w:val="tr-TR"/>
        </w:rPr>
        <w:t>Coombs</w:t>
      </w:r>
      <w:proofErr w:type="spellEnd"/>
      <w:r w:rsidRPr="008721EC">
        <w:rPr>
          <w:lang w:val="tr-TR"/>
        </w:rPr>
        <w:t xml:space="preserve"> testi pozitif bulunmuştur. Bu durum kanın </w:t>
      </w:r>
      <w:proofErr w:type="spellStart"/>
      <w:r w:rsidRPr="008721EC">
        <w:rPr>
          <w:i/>
          <w:lang w:val="tr-TR"/>
        </w:rPr>
        <w:t>cross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matching</w:t>
      </w:r>
      <w:r w:rsidRPr="008721EC">
        <w:rPr>
          <w:lang w:val="tr-TR"/>
        </w:rPr>
        <w:t>’ini</w:t>
      </w:r>
      <w:proofErr w:type="spellEnd"/>
      <w:r w:rsidRPr="008721EC">
        <w:rPr>
          <w:lang w:val="tr-TR"/>
        </w:rPr>
        <w:t xml:space="preserve"> değiştirebilir.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İdrarda </w:t>
      </w:r>
      <w:proofErr w:type="spellStart"/>
      <w:r w:rsidRPr="008721EC">
        <w:rPr>
          <w:lang w:val="tr-TR"/>
        </w:rPr>
        <w:t>glukoz</w:t>
      </w:r>
      <w:proofErr w:type="spellEnd"/>
      <w:r w:rsidRPr="008721EC">
        <w:rPr>
          <w:lang w:val="tr-TR"/>
        </w:rPr>
        <w:t xml:space="preserve"> tayini için bakırın indirgenmesine dayanan testler kullanıldığında (</w:t>
      </w:r>
      <w:proofErr w:type="spellStart"/>
      <w:r w:rsidRPr="008721EC">
        <w:rPr>
          <w:lang w:val="tr-TR"/>
        </w:rPr>
        <w:t>Benedict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Fehling</w:t>
      </w:r>
      <w:proofErr w:type="spellEnd"/>
      <w:r w:rsidRPr="008721EC">
        <w:rPr>
          <w:lang w:val="tr-TR"/>
        </w:rPr>
        <w:t xml:space="preserve"> solüsyonu, </w:t>
      </w:r>
      <w:proofErr w:type="spellStart"/>
      <w:r w:rsidRPr="008721EC">
        <w:rPr>
          <w:lang w:val="tr-TR"/>
        </w:rPr>
        <w:t>Clinitest</w:t>
      </w:r>
      <w:proofErr w:type="spellEnd"/>
      <w:r w:rsidRPr="008721EC">
        <w:rPr>
          <w:lang w:val="tr-TR"/>
        </w:rPr>
        <w:t xml:space="preserve">),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bu testleri bozabilmekte ve yalancı pozitif sonuçlar alınmasına yol açabilmektedir. Ancak </w:t>
      </w:r>
      <w:proofErr w:type="spellStart"/>
      <w:r w:rsidRPr="008721EC">
        <w:rPr>
          <w:lang w:val="tr-TR"/>
        </w:rPr>
        <w:t>enzimatik</w:t>
      </w:r>
      <w:proofErr w:type="spellEnd"/>
      <w:r w:rsidRPr="008721EC">
        <w:rPr>
          <w:lang w:val="tr-TR"/>
        </w:rPr>
        <w:t xml:space="preserve"> esasa dayanan testleri etkilememektedir.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Kan şekeri tayininde kullanılan </w:t>
      </w:r>
      <w:proofErr w:type="spellStart"/>
      <w:r w:rsidRPr="008721EC">
        <w:rPr>
          <w:lang w:val="tr-TR"/>
        </w:rPr>
        <w:t>ferrisiyanid</w:t>
      </w:r>
      <w:proofErr w:type="spellEnd"/>
      <w:r w:rsidRPr="008721EC">
        <w:rPr>
          <w:lang w:val="tr-TR"/>
        </w:rPr>
        <w:t xml:space="preserve"> testinden de yalancı negatif sonuçlar alınmasına neden olabilmektedir.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kullanan hastaların kan/plazma </w:t>
      </w:r>
      <w:proofErr w:type="spellStart"/>
      <w:r w:rsidRPr="008721EC">
        <w:rPr>
          <w:lang w:val="tr-TR"/>
        </w:rPr>
        <w:t>glukoz</w:t>
      </w:r>
      <w:proofErr w:type="spellEnd"/>
      <w:r w:rsidRPr="008721EC">
        <w:rPr>
          <w:lang w:val="tr-TR"/>
        </w:rPr>
        <w:t xml:space="preserve"> seviyelerinin </w:t>
      </w:r>
      <w:proofErr w:type="spellStart"/>
      <w:r w:rsidRPr="008721EC">
        <w:rPr>
          <w:lang w:val="tr-TR"/>
        </w:rPr>
        <w:t>glukoz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oksidaz</w:t>
      </w:r>
      <w:proofErr w:type="spellEnd"/>
      <w:r w:rsidRPr="008721EC">
        <w:rPr>
          <w:lang w:val="tr-TR"/>
        </w:rPr>
        <w:t xml:space="preserve"> veya </w:t>
      </w:r>
      <w:proofErr w:type="spellStart"/>
      <w:r w:rsidRPr="008721EC">
        <w:rPr>
          <w:lang w:val="tr-TR"/>
        </w:rPr>
        <w:t>heksokinaz</w:t>
      </w:r>
      <w:proofErr w:type="spellEnd"/>
      <w:r w:rsidRPr="008721EC">
        <w:rPr>
          <w:lang w:val="tr-TR"/>
        </w:rPr>
        <w:t xml:space="preserve"> metotları ile tayini tavsiye edilir.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Alkalin </w:t>
      </w:r>
      <w:proofErr w:type="spellStart"/>
      <w:r w:rsidRPr="008721EC">
        <w:rPr>
          <w:lang w:val="tr-TR"/>
        </w:rPr>
        <w:t>pikrat</w:t>
      </w:r>
      <w:proofErr w:type="spellEnd"/>
      <w:r w:rsidRPr="008721EC">
        <w:rPr>
          <w:lang w:val="tr-TR"/>
        </w:rPr>
        <w:t xml:space="preserve"> ile yapılan </w:t>
      </w:r>
      <w:proofErr w:type="spellStart"/>
      <w:r w:rsidRPr="008721EC">
        <w:rPr>
          <w:lang w:val="tr-TR"/>
        </w:rPr>
        <w:t>kreatinin</w:t>
      </w:r>
      <w:proofErr w:type="spellEnd"/>
      <w:r w:rsidRPr="008721EC">
        <w:rPr>
          <w:lang w:val="tr-TR"/>
        </w:rPr>
        <w:t xml:space="preserve"> miktar tayinini etkilemez.</w:t>
      </w: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  <w:r w:rsidRPr="008721EC">
        <w:rPr>
          <w:b/>
          <w:bCs/>
          <w:lang w:val="tr-TR"/>
        </w:rPr>
        <w:t xml:space="preserve">Özel </w:t>
      </w:r>
      <w:proofErr w:type="gramStart"/>
      <w:r w:rsidRPr="008721EC">
        <w:rPr>
          <w:b/>
          <w:bCs/>
          <w:lang w:val="tr-TR"/>
        </w:rPr>
        <w:t>popülasyonlara</w:t>
      </w:r>
      <w:proofErr w:type="gramEnd"/>
      <w:r w:rsidRPr="008721EC">
        <w:rPr>
          <w:b/>
          <w:bCs/>
          <w:lang w:val="tr-TR"/>
        </w:rPr>
        <w:t xml:space="preserve"> ilişkin ek bilgiler:</w:t>
      </w:r>
    </w:p>
    <w:p w:rsidR="00C0016F" w:rsidRPr="008721EC" w:rsidRDefault="00C0016F" w:rsidP="001E62D7">
      <w:pPr>
        <w:spacing w:line="360" w:lineRule="auto"/>
        <w:rPr>
          <w:b/>
          <w:lang w:val="tr-TR"/>
        </w:rPr>
      </w:pPr>
      <w:proofErr w:type="spellStart"/>
      <w:r w:rsidRPr="008721EC">
        <w:rPr>
          <w:b/>
          <w:lang w:val="tr-TR"/>
        </w:rPr>
        <w:t>Pediyatrik</w:t>
      </w:r>
      <w:proofErr w:type="spellEnd"/>
      <w:r w:rsidRPr="008721EC">
        <w:rPr>
          <w:b/>
          <w:lang w:val="tr-TR"/>
        </w:rPr>
        <w:t xml:space="preserve"> </w:t>
      </w:r>
      <w:proofErr w:type="gramStart"/>
      <w:r w:rsidRPr="008721EC">
        <w:rPr>
          <w:b/>
          <w:lang w:val="tr-TR"/>
        </w:rPr>
        <w:t>popülasyon</w:t>
      </w:r>
      <w:proofErr w:type="gramEnd"/>
      <w:r w:rsidRPr="008721EC">
        <w:rPr>
          <w:b/>
          <w:lang w:val="tr-TR"/>
        </w:rPr>
        <w:t>:</w:t>
      </w:r>
    </w:p>
    <w:p w:rsidR="00C0016F" w:rsidRPr="008721EC" w:rsidRDefault="00C0016F" w:rsidP="001E62D7">
      <w:pPr>
        <w:spacing w:line="360" w:lineRule="auto"/>
        <w:rPr>
          <w:lang w:val="tr-TR"/>
        </w:rPr>
      </w:pPr>
      <w:r w:rsidRPr="008721EC">
        <w:rPr>
          <w:lang w:val="tr-TR"/>
        </w:rPr>
        <w:t>3 aylıktan daha küçük bebeklerde etkinliği ve güvenilirliği saptanmamıştır.</w:t>
      </w:r>
    </w:p>
    <w:p w:rsidR="00C0016F" w:rsidRPr="008721EC" w:rsidRDefault="00C0016F" w:rsidP="001E62D7">
      <w:pPr>
        <w:spacing w:line="360" w:lineRule="auto"/>
        <w:rPr>
          <w:b/>
          <w:lang w:val="tr-TR"/>
        </w:rPr>
      </w:pPr>
      <w:proofErr w:type="spellStart"/>
      <w:r w:rsidRPr="008721EC">
        <w:rPr>
          <w:b/>
          <w:lang w:val="tr-TR"/>
        </w:rPr>
        <w:t>Geriyatrik</w:t>
      </w:r>
      <w:proofErr w:type="spellEnd"/>
      <w:r w:rsidRPr="008721EC">
        <w:rPr>
          <w:b/>
          <w:lang w:val="tr-TR"/>
        </w:rPr>
        <w:t xml:space="preserve"> </w:t>
      </w:r>
      <w:proofErr w:type="gramStart"/>
      <w:r w:rsidRPr="008721EC">
        <w:rPr>
          <w:b/>
          <w:lang w:val="tr-TR"/>
        </w:rPr>
        <w:t>popülasyon</w:t>
      </w:r>
      <w:proofErr w:type="gramEnd"/>
      <w:r w:rsidRPr="008721EC">
        <w:rPr>
          <w:b/>
          <w:lang w:val="tr-TR"/>
        </w:rPr>
        <w:t>:</w:t>
      </w:r>
    </w:p>
    <w:p w:rsidR="00C0016F" w:rsidRPr="008721EC" w:rsidRDefault="00C0016F" w:rsidP="001E62D7">
      <w:pPr>
        <w:spacing w:line="360" w:lineRule="auto"/>
        <w:rPr>
          <w:lang w:val="tr-TR"/>
        </w:rPr>
      </w:pPr>
      <w:r w:rsidRPr="008721EC">
        <w:rPr>
          <w:lang w:val="tr-TR"/>
        </w:rPr>
        <w:t xml:space="preserve">Genelde yaşlılar ve genç hastalar arasında </w:t>
      </w:r>
      <w:proofErr w:type="spellStart"/>
      <w:r w:rsidRPr="008721EC">
        <w:rPr>
          <w:lang w:val="tr-TR"/>
        </w:rPr>
        <w:t>sefuroksimin</w:t>
      </w:r>
      <w:proofErr w:type="spellEnd"/>
      <w:r w:rsidRPr="008721EC">
        <w:rPr>
          <w:lang w:val="tr-TR"/>
        </w:rPr>
        <w:t xml:space="preserve"> etkinliği ve güvenilirliği bakımından fark bildirilmemiştir. Ancak bazı yaşlı hastaların ilaç etkilerine duyarlı oldukları göz ardı </w:t>
      </w:r>
      <w:proofErr w:type="gramStart"/>
      <w:r w:rsidRPr="008721EC">
        <w:rPr>
          <w:lang w:val="tr-TR"/>
        </w:rPr>
        <w:t>edilmemelidir.Ayrıca</w:t>
      </w:r>
      <w:proofErr w:type="gramEnd"/>
      <w:r w:rsidRPr="008721EC">
        <w:rPr>
          <w:lang w:val="tr-TR"/>
        </w:rPr>
        <w:t xml:space="preserve"> yaşlı hastalarda böbrek  fonksiyonunun azalmış olma ihtimali göz önünde bulundurulmalı ve doz dikkatle seçilmelidir.</w:t>
      </w: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  <w:r w:rsidRPr="008721EC">
        <w:rPr>
          <w:b/>
          <w:bCs/>
          <w:lang w:val="tr-TR"/>
        </w:rPr>
        <w:t xml:space="preserve">4.6 Gebelik ve </w:t>
      </w:r>
      <w:proofErr w:type="spellStart"/>
      <w:r w:rsidRPr="008721EC">
        <w:rPr>
          <w:b/>
          <w:bCs/>
          <w:lang w:val="tr-TR"/>
        </w:rPr>
        <w:t>laktasyon</w:t>
      </w:r>
      <w:proofErr w:type="spellEnd"/>
      <w:r w:rsidRPr="008721EC">
        <w:rPr>
          <w:b/>
          <w:bCs/>
          <w:lang w:val="tr-TR"/>
        </w:rPr>
        <w:t xml:space="preserve"> </w:t>
      </w:r>
    </w:p>
    <w:p w:rsidR="00C0016F" w:rsidRPr="008721EC" w:rsidRDefault="00C0016F" w:rsidP="001E62D7">
      <w:pPr>
        <w:tabs>
          <w:tab w:val="num" w:pos="0"/>
          <w:tab w:val="center" w:pos="260"/>
          <w:tab w:val="left" w:pos="390"/>
        </w:tabs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Genel tavsiye</w:t>
      </w:r>
    </w:p>
    <w:p w:rsidR="00C0016F" w:rsidRPr="008721EC" w:rsidRDefault="00C0016F" w:rsidP="001E62D7">
      <w:pPr>
        <w:tabs>
          <w:tab w:val="num" w:pos="0"/>
          <w:tab w:val="center" w:pos="260"/>
          <w:tab w:val="left" w:pos="390"/>
        </w:tabs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Gebelik kategori B’ </w:t>
      </w:r>
      <w:proofErr w:type="spellStart"/>
      <w:r w:rsidRPr="008721EC">
        <w:rPr>
          <w:lang w:val="tr-TR"/>
        </w:rPr>
        <w:t>dir</w:t>
      </w:r>
      <w:proofErr w:type="spellEnd"/>
      <w:r w:rsidRPr="008721EC">
        <w:rPr>
          <w:lang w:val="tr-TR"/>
        </w:rPr>
        <w:t>.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rPr>
          <w:b/>
          <w:lang w:val="tr-TR"/>
        </w:rPr>
      </w:pPr>
      <w:r w:rsidRPr="008721EC">
        <w:rPr>
          <w:b/>
          <w:lang w:val="tr-TR"/>
        </w:rPr>
        <w:t>Çocuk do</w:t>
      </w:r>
      <w:r w:rsidRPr="008721EC">
        <w:rPr>
          <w:rFonts w:hint="eastAsia"/>
          <w:b/>
          <w:lang w:val="tr-TR"/>
        </w:rPr>
        <w:t>ğ</w:t>
      </w:r>
      <w:r w:rsidRPr="008721EC">
        <w:rPr>
          <w:b/>
          <w:lang w:val="tr-TR"/>
        </w:rPr>
        <w:t>urma potansiyeli bulunan kad</w:t>
      </w:r>
      <w:r w:rsidRPr="008721EC">
        <w:rPr>
          <w:rFonts w:hint="eastAsia"/>
          <w:b/>
          <w:lang w:val="tr-TR"/>
        </w:rPr>
        <w:t>ı</w:t>
      </w:r>
      <w:r w:rsidRPr="008721EC">
        <w:rPr>
          <w:b/>
          <w:lang w:val="tr-TR"/>
        </w:rPr>
        <w:t>nlar/Do</w:t>
      </w:r>
      <w:r w:rsidRPr="008721EC">
        <w:rPr>
          <w:rFonts w:hint="eastAsia"/>
          <w:b/>
          <w:lang w:val="tr-TR"/>
        </w:rPr>
        <w:t>ğ</w:t>
      </w:r>
      <w:r w:rsidRPr="008721EC">
        <w:rPr>
          <w:b/>
          <w:lang w:val="tr-TR"/>
        </w:rPr>
        <w:t>um kontrolü (</w:t>
      </w:r>
      <w:proofErr w:type="spellStart"/>
      <w:r w:rsidRPr="008721EC">
        <w:rPr>
          <w:b/>
          <w:lang w:val="tr-TR"/>
        </w:rPr>
        <w:t>Kontrasepsiyon</w:t>
      </w:r>
      <w:proofErr w:type="spellEnd"/>
      <w:r w:rsidRPr="008721EC">
        <w:rPr>
          <w:b/>
          <w:lang w:val="tr-TR"/>
        </w:rPr>
        <w:t>)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aksetil</w:t>
      </w:r>
      <w:proofErr w:type="spellEnd"/>
      <w:r w:rsidRPr="008721EC">
        <w:rPr>
          <w:lang w:val="tr-TR"/>
        </w:rPr>
        <w:t xml:space="preserve"> için gebeliklerde maruz kalmaya ilişkin veri mevcut değildir. Hayvanlar üzerinde yapılan çalışmalar, gebelik / </w:t>
      </w:r>
      <w:proofErr w:type="spellStart"/>
      <w:r w:rsidRPr="008721EC">
        <w:rPr>
          <w:lang w:val="tr-TR"/>
        </w:rPr>
        <w:t>embriyonal</w:t>
      </w:r>
      <w:proofErr w:type="spellEnd"/>
      <w:r w:rsidRPr="008721EC">
        <w:rPr>
          <w:lang w:val="tr-TR"/>
        </w:rPr>
        <w:t xml:space="preserve"> / </w:t>
      </w:r>
      <w:proofErr w:type="spellStart"/>
      <w:r w:rsidRPr="008721EC">
        <w:rPr>
          <w:lang w:val="tr-TR"/>
        </w:rPr>
        <w:t>fetal</w:t>
      </w:r>
      <w:proofErr w:type="spellEnd"/>
      <w:r w:rsidRPr="008721EC">
        <w:rPr>
          <w:lang w:val="tr-TR"/>
        </w:rPr>
        <w:t xml:space="preserve"> gelişim / doğum ya da doğum sonrası gelişim ile ilgili olarak doğrudan ya da dolaylı zararlı etkiler olduğunu göstermemektedir.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Gebelik dönemi: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rFonts w:cs="Arial"/>
          <w:lang w:val="tr-TR"/>
        </w:rPr>
        <w:t>Embriyopatik</w:t>
      </w:r>
      <w:proofErr w:type="spellEnd"/>
      <w:r w:rsidRPr="008721EC">
        <w:rPr>
          <w:rFonts w:cs="Arial"/>
          <w:lang w:val="tr-TR"/>
        </w:rPr>
        <w:t xml:space="preserve"> veya </w:t>
      </w:r>
      <w:proofErr w:type="spellStart"/>
      <w:r w:rsidRPr="008721EC">
        <w:rPr>
          <w:rFonts w:cs="Arial"/>
          <w:lang w:val="tr-TR"/>
        </w:rPr>
        <w:t>teratojenik</w:t>
      </w:r>
      <w:proofErr w:type="spellEnd"/>
      <w:r w:rsidRPr="008721EC">
        <w:rPr>
          <w:rFonts w:cs="Arial"/>
          <w:lang w:val="tr-TR"/>
        </w:rPr>
        <w:t xml:space="preserve"> etkisi görülmemiştir ancak diğer bütün ilaçlar gibi hamileliğin ilk aylarında dikkatle ve doktor kontrolü altında kullanılmalıdır.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Gebe kadınlara verilirken dikkatli kullanılmalıdır.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proofErr w:type="spellStart"/>
      <w:r w:rsidRPr="008721EC">
        <w:rPr>
          <w:b/>
          <w:lang w:val="tr-TR"/>
        </w:rPr>
        <w:t>Laktasyon</w:t>
      </w:r>
      <w:proofErr w:type="spellEnd"/>
      <w:r w:rsidRPr="008721EC">
        <w:rPr>
          <w:b/>
          <w:lang w:val="tr-TR"/>
        </w:rPr>
        <w:t xml:space="preserve"> dönemi: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aksetil</w:t>
      </w:r>
      <w:proofErr w:type="spellEnd"/>
      <w:r w:rsidRPr="008721EC">
        <w:rPr>
          <w:lang w:val="tr-TR"/>
        </w:rPr>
        <w:t xml:space="preserve"> anne sütü ile atılmaktadır. Emziren annelerde dikkatli kullanılmalıdır.</w:t>
      </w:r>
    </w:p>
    <w:p w:rsidR="00C0016F" w:rsidRPr="008721EC" w:rsidRDefault="00C0016F" w:rsidP="001E62D7">
      <w:pPr>
        <w:tabs>
          <w:tab w:val="num" w:pos="0"/>
          <w:tab w:val="center" w:pos="260"/>
          <w:tab w:val="left" w:pos="390"/>
        </w:tabs>
        <w:spacing w:line="360" w:lineRule="auto"/>
        <w:jc w:val="both"/>
        <w:rPr>
          <w:b/>
          <w:lang w:val="tr-TR"/>
        </w:rPr>
      </w:pPr>
    </w:p>
    <w:p w:rsidR="0035081B" w:rsidRPr="008721EC" w:rsidRDefault="0035081B" w:rsidP="001E62D7">
      <w:pPr>
        <w:tabs>
          <w:tab w:val="num" w:pos="0"/>
          <w:tab w:val="center" w:pos="260"/>
          <w:tab w:val="left" w:pos="390"/>
        </w:tabs>
        <w:spacing w:line="360" w:lineRule="auto"/>
        <w:jc w:val="both"/>
        <w:rPr>
          <w:b/>
          <w:lang w:val="tr-TR"/>
        </w:rPr>
      </w:pPr>
    </w:p>
    <w:p w:rsidR="0035081B" w:rsidRPr="008721EC" w:rsidRDefault="0035081B" w:rsidP="001E62D7">
      <w:pPr>
        <w:tabs>
          <w:tab w:val="num" w:pos="0"/>
          <w:tab w:val="center" w:pos="260"/>
          <w:tab w:val="left" w:pos="390"/>
        </w:tabs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tabs>
          <w:tab w:val="num" w:pos="0"/>
          <w:tab w:val="center" w:pos="260"/>
          <w:tab w:val="left" w:pos="390"/>
        </w:tabs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Üreme yeteneği/</w:t>
      </w:r>
      <w:proofErr w:type="spellStart"/>
      <w:r w:rsidRPr="008721EC">
        <w:rPr>
          <w:b/>
          <w:lang w:val="tr-TR"/>
        </w:rPr>
        <w:t>fertilite</w:t>
      </w:r>
      <w:proofErr w:type="spellEnd"/>
      <w:r w:rsidRPr="008721EC">
        <w:rPr>
          <w:b/>
          <w:lang w:val="tr-TR"/>
        </w:rPr>
        <w:t>:</w:t>
      </w:r>
    </w:p>
    <w:p w:rsidR="00C0016F" w:rsidRPr="008721EC" w:rsidRDefault="00C0016F" w:rsidP="001E62D7">
      <w:pPr>
        <w:spacing w:line="360" w:lineRule="auto"/>
        <w:jc w:val="both"/>
        <w:rPr>
          <w:bCs/>
          <w:lang w:val="tr-TR"/>
        </w:rPr>
      </w:pPr>
      <w:r w:rsidRPr="008721EC">
        <w:rPr>
          <w:bCs/>
          <w:lang w:val="tr-TR"/>
        </w:rPr>
        <w:t>Sıçanlarda yapılan üreme çalışmalarında günde 1000 mg/</w:t>
      </w:r>
      <w:proofErr w:type="spellStart"/>
      <w:r w:rsidRPr="008721EC">
        <w:rPr>
          <w:bCs/>
          <w:lang w:val="tr-TR"/>
        </w:rPr>
        <w:t>kg’a</w:t>
      </w:r>
      <w:proofErr w:type="spellEnd"/>
      <w:r w:rsidRPr="008721EC">
        <w:rPr>
          <w:bCs/>
          <w:lang w:val="tr-TR"/>
        </w:rPr>
        <w:t xml:space="preserve"> kadar verilmesi ile (mg/m</w:t>
      </w:r>
      <w:r w:rsidRPr="008721EC">
        <w:rPr>
          <w:bCs/>
          <w:vertAlign w:val="superscript"/>
          <w:lang w:val="tr-TR"/>
        </w:rPr>
        <w:t>2</w:t>
      </w:r>
      <w:r w:rsidRPr="008721EC">
        <w:rPr>
          <w:bCs/>
          <w:lang w:val="tr-TR"/>
        </w:rPr>
        <w:t xml:space="preserve"> olarak vücut yüzey alanına göre, insanlar </w:t>
      </w:r>
      <w:proofErr w:type="gramStart"/>
      <w:r w:rsidRPr="008721EC">
        <w:rPr>
          <w:bCs/>
          <w:lang w:val="tr-TR"/>
        </w:rPr>
        <w:t>için  önerilen</w:t>
      </w:r>
      <w:proofErr w:type="gramEnd"/>
      <w:r w:rsidRPr="008721EC">
        <w:rPr>
          <w:bCs/>
          <w:lang w:val="tr-TR"/>
        </w:rPr>
        <w:t xml:space="preserve"> maksimum dozun 9 katı) üreme yeteneğini etkilediğine dair bir bulguya rastlanmamıştır.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bCs/>
          <w:lang w:val="tr-TR"/>
        </w:rPr>
        <w:t>4.7 Araç ve makine kullanımı üzerindeki etkiler</w:t>
      </w:r>
    </w:p>
    <w:p w:rsidR="00C0016F" w:rsidRPr="008721EC" w:rsidRDefault="00C0016F" w:rsidP="001E62D7">
      <w:pPr>
        <w:spacing w:line="360" w:lineRule="auto"/>
        <w:rPr>
          <w:lang w:val="tr-TR"/>
        </w:rPr>
      </w:pPr>
      <w:r w:rsidRPr="008721EC">
        <w:rPr>
          <w:lang w:val="tr-TR"/>
        </w:rPr>
        <w:t>Araç ve makine kullanımını etkilediğine dair bir veri mevcut değildir.</w:t>
      </w: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bCs/>
          <w:lang w:val="tr-TR"/>
        </w:rPr>
        <w:t>4.8 İstenmeyen etkiler</w:t>
      </w:r>
    </w:p>
    <w:p w:rsidR="00C0016F" w:rsidRPr="008721EC" w:rsidRDefault="00C0016F" w:rsidP="001E62D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  <w:lang w:val="tr-TR" w:eastAsia="tr-TR"/>
        </w:rPr>
      </w:pPr>
      <w:proofErr w:type="spellStart"/>
      <w:r w:rsidRPr="008721EC">
        <w:rPr>
          <w:rFonts w:ascii="Times-Roman" w:hAnsi="Times-Roman" w:cs="Times-Roman"/>
          <w:sz w:val="23"/>
          <w:szCs w:val="23"/>
          <w:lang w:val="tr-TR" w:eastAsia="tr-TR"/>
        </w:rPr>
        <w:t>Enjektabl</w:t>
      </w:r>
      <w:proofErr w:type="spellEnd"/>
      <w:r w:rsidRPr="008721EC">
        <w:rPr>
          <w:rFonts w:ascii="Times-Roman" w:hAnsi="Times-Roman" w:cs="Times-Roman"/>
          <w:sz w:val="23"/>
          <w:szCs w:val="23"/>
          <w:lang w:val="tr-TR" w:eastAsia="tr-TR"/>
        </w:rPr>
        <w:t xml:space="preserve"> olarak verilen </w:t>
      </w:r>
      <w:proofErr w:type="spellStart"/>
      <w:r w:rsidRPr="008721EC">
        <w:rPr>
          <w:rFonts w:ascii="Times-Roman" w:hAnsi="Times-Roman" w:cs="Times-Roman"/>
          <w:sz w:val="23"/>
          <w:szCs w:val="23"/>
          <w:lang w:val="tr-TR" w:eastAsia="tr-TR"/>
        </w:rPr>
        <w:t>sefuroksime</w:t>
      </w:r>
      <w:proofErr w:type="spellEnd"/>
      <w:r w:rsidRPr="008721EC">
        <w:rPr>
          <w:rFonts w:ascii="Times-Roman" w:hAnsi="Times-Roman" w:cs="Times-Roman"/>
          <w:sz w:val="23"/>
          <w:szCs w:val="23"/>
          <w:lang w:val="tr-TR" w:eastAsia="tr-TR"/>
        </w:rPr>
        <w:t xml:space="preserve"> ait yan etkiler oldukça seyrektir ve genellikle hafif ve geçici</w:t>
      </w:r>
    </w:p>
    <w:p w:rsidR="00C0016F" w:rsidRPr="008721EC" w:rsidRDefault="00C0016F" w:rsidP="001E62D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  <w:lang w:val="tr-TR" w:eastAsia="tr-TR"/>
        </w:rPr>
      </w:pPr>
      <w:proofErr w:type="gramStart"/>
      <w:r w:rsidRPr="008721EC">
        <w:rPr>
          <w:rFonts w:ascii="Times-Roman" w:hAnsi="Times-Roman" w:cs="Times-Roman"/>
          <w:sz w:val="23"/>
          <w:szCs w:val="23"/>
          <w:lang w:val="tr-TR" w:eastAsia="tr-TR"/>
        </w:rPr>
        <w:t>özelliktedir</w:t>
      </w:r>
      <w:proofErr w:type="gramEnd"/>
      <w:r w:rsidRPr="008721EC">
        <w:rPr>
          <w:rFonts w:ascii="Times-Roman" w:hAnsi="Times-Roman" w:cs="Times-Roman"/>
          <w:sz w:val="23"/>
          <w:szCs w:val="23"/>
          <w:lang w:val="tr-TR" w:eastAsia="tr-TR"/>
        </w:rPr>
        <w:t>.</w:t>
      </w:r>
    </w:p>
    <w:p w:rsidR="00C0016F" w:rsidRPr="008721EC" w:rsidRDefault="00C0016F" w:rsidP="001E62D7">
      <w:pPr>
        <w:autoSpaceDE w:val="0"/>
        <w:autoSpaceDN w:val="0"/>
        <w:adjustRightInd w:val="0"/>
        <w:jc w:val="both"/>
        <w:rPr>
          <w:bCs/>
          <w:lang w:val="tr-TR"/>
        </w:rPr>
      </w:pPr>
      <w:r w:rsidRPr="008721EC">
        <w:rPr>
          <w:bCs/>
          <w:lang w:val="tr-TR"/>
        </w:rPr>
        <w:t xml:space="preserve">Diğer antibiyotiklerde olduğu gibi, CEFAKS’ </w:t>
      </w:r>
      <w:proofErr w:type="spellStart"/>
      <w:r w:rsidRPr="008721EC">
        <w:rPr>
          <w:bCs/>
          <w:lang w:val="tr-TR"/>
        </w:rPr>
        <w:t>ın</w:t>
      </w:r>
      <w:proofErr w:type="spellEnd"/>
      <w:r w:rsidRPr="008721EC">
        <w:rPr>
          <w:bCs/>
          <w:lang w:val="tr-TR"/>
        </w:rPr>
        <w:t xml:space="preserve"> uzun süreli kullanımı duyarlı olmayan organizmaların üremesine neden olabilir (örneğin </w:t>
      </w:r>
      <w:proofErr w:type="spellStart"/>
      <w:r w:rsidRPr="008721EC">
        <w:rPr>
          <w:bCs/>
          <w:lang w:val="tr-TR"/>
        </w:rPr>
        <w:t>Candida</w:t>
      </w:r>
      <w:proofErr w:type="spellEnd"/>
      <w:r w:rsidRPr="008721EC">
        <w:rPr>
          <w:bCs/>
          <w:lang w:val="tr-TR"/>
        </w:rPr>
        <w:t xml:space="preserve">, </w:t>
      </w:r>
      <w:proofErr w:type="spellStart"/>
      <w:r w:rsidRPr="008721EC">
        <w:rPr>
          <w:bCs/>
          <w:lang w:val="tr-TR"/>
        </w:rPr>
        <w:t>Enterekok</w:t>
      </w:r>
      <w:proofErr w:type="spellEnd"/>
      <w:r w:rsidRPr="008721EC">
        <w:rPr>
          <w:bCs/>
          <w:lang w:val="tr-TR"/>
        </w:rPr>
        <w:t xml:space="preserve">, </w:t>
      </w:r>
      <w:proofErr w:type="spellStart"/>
      <w:r w:rsidRPr="008721EC">
        <w:rPr>
          <w:bCs/>
          <w:lang w:val="tr-TR"/>
        </w:rPr>
        <w:t>Clostridium</w:t>
      </w:r>
      <w:proofErr w:type="spellEnd"/>
      <w:r w:rsidRPr="008721EC">
        <w:rPr>
          <w:bCs/>
          <w:lang w:val="tr-TR"/>
        </w:rPr>
        <w:t xml:space="preserve"> </w:t>
      </w:r>
      <w:proofErr w:type="spellStart"/>
      <w:r w:rsidRPr="008721EC">
        <w:rPr>
          <w:bCs/>
          <w:lang w:val="tr-TR"/>
        </w:rPr>
        <w:t>difficile</w:t>
      </w:r>
      <w:proofErr w:type="spellEnd"/>
      <w:r w:rsidRPr="008721EC">
        <w:rPr>
          <w:bCs/>
          <w:lang w:val="tr-TR"/>
        </w:rPr>
        <w:t>).</w:t>
      </w:r>
    </w:p>
    <w:p w:rsidR="00697055" w:rsidRPr="008721EC" w:rsidRDefault="00697055" w:rsidP="001E62D7">
      <w:pPr>
        <w:autoSpaceDE w:val="0"/>
        <w:autoSpaceDN w:val="0"/>
        <w:adjustRightInd w:val="0"/>
        <w:jc w:val="both"/>
        <w:rPr>
          <w:bCs/>
          <w:lang w:val="tr-TR"/>
        </w:rPr>
      </w:pPr>
      <w:r w:rsidRPr="008721EC">
        <w:rPr>
          <w:bCs/>
          <w:lang w:val="tr-TR"/>
        </w:rPr>
        <w:t>Klinik çalışmalarda rapor edilen istenmeyen etkilerin sıklık sıralaması aşağıdaki gibidir:</w:t>
      </w:r>
    </w:p>
    <w:p w:rsidR="00C0016F" w:rsidRPr="008721EC" w:rsidRDefault="00C0016F" w:rsidP="001E62D7">
      <w:pPr>
        <w:autoSpaceDE w:val="0"/>
        <w:autoSpaceDN w:val="0"/>
        <w:adjustRightInd w:val="0"/>
        <w:jc w:val="both"/>
        <w:rPr>
          <w:bCs/>
          <w:lang w:val="tr-TR"/>
        </w:rPr>
      </w:pPr>
      <w:r w:rsidRPr="008721EC">
        <w:rPr>
          <w:bCs/>
          <w:lang w:val="tr-TR"/>
        </w:rPr>
        <w:t>Çok Yaygın (≥1/10); Yaygın (≥1/100 ila &lt;1/10); Yaygın Olmayan (≥1/1000 ila &lt;1/100); Seyrek (≥1/10000 ila &lt;1/1000); Çok Seyrek (&lt;1/10000), bilinmiyor (eldeki verilerden hareketle tahmin edilemiyor).</w:t>
      </w:r>
    </w:p>
    <w:p w:rsidR="00C0016F" w:rsidRPr="008721EC" w:rsidRDefault="00C0016F" w:rsidP="001E62D7">
      <w:pPr>
        <w:autoSpaceDE w:val="0"/>
        <w:autoSpaceDN w:val="0"/>
        <w:adjustRightInd w:val="0"/>
        <w:jc w:val="both"/>
        <w:rPr>
          <w:bCs/>
          <w:lang w:val="tr-TR"/>
        </w:rPr>
      </w:pPr>
    </w:p>
    <w:p w:rsidR="00C0016F" w:rsidRPr="008721EC" w:rsidRDefault="00C0016F" w:rsidP="001E62D7">
      <w:pPr>
        <w:spacing w:line="360" w:lineRule="auto"/>
        <w:rPr>
          <w:b/>
          <w:lang w:val="tr-TR"/>
        </w:rPr>
      </w:pPr>
      <w:proofErr w:type="spellStart"/>
      <w:r w:rsidRPr="008721EC">
        <w:rPr>
          <w:b/>
          <w:lang w:val="tr-TR"/>
        </w:rPr>
        <w:t>İnfeksiyon</w:t>
      </w:r>
      <w:proofErr w:type="spellEnd"/>
      <w:r w:rsidRPr="008721EC">
        <w:rPr>
          <w:b/>
          <w:lang w:val="tr-TR"/>
        </w:rPr>
        <w:t xml:space="preserve"> ve </w:t>
      </w:r>
      <w:proofErr w:type="spellStart"/>
      <w:r w:rsidRPr="008721EC">
        <w:rPr>
          <w:b/>
          <w:lang w:val="tr-TR"/>
        </w:rPr>
        <w:t>enfestasyonlar</w:t>
      </w:r>
      <w:proofErr w:type="spellEnd"/>
      <w:r w:rsidRPr="008721EC">
        <w:rPr>
          <w:b/>
          <w:lang w:val="tr-TR"/>
        </w:rPr>
        <w:t xml:space="preserve">: </w:t>
      </w:r>
    </w:p>
    <w:p w:rsidR="00C0016F" w:rsidRPr="008721EC" w:rsidRDefault="00C0016F" w:rsidP="001E62D7">
      <w:pPr>
        <w:spacing w:line="360" w:lineRule="auto"/>
        <w:rPr>
          <w:lang w:val="tr-TR"/>
        </w:rPr>
      </w:pPr>
      <w:proofErr w:type="gramStart"/>
      <w:r w:rsidRPr="008721EC">
        <w:rPr>
          <w:lang w:val="tr-TR"/>
        </w:rPr>
        <w:t>Seyrek :Uzun</w:t>
      </w:r>
      <w:proofErr w:type="gramEnd"/>
      <w:r w:rsidRPr="008721EC">
        <w:rPr>
          <w:lang w:val="tr-TR"/>
        </w:rPr>
        <w:t xml:space="preserve"> süreli kullanımda </w:t>
      </w:r>
      <w:proofErr w:type="spellStart"/>
      <w:r w:rsidRPr="008721EC">
        <w:rPr>
          <w:lang w:val="tr-TR"/>
        </w:rPr>
        <w:t>candida</w:t>
      </w:r>
      <w:proofErr w:type="spellEnd"/>
      <w:r w:rsidRPr="008721EC">
        <w:rPr>
          <w:lang w:val="tr-TR"/>
        </w:rPr>
        <w:t xml:space="preserve"> aşırı çoğalması görülebilmektedir. </w:t>
      </w:r>
    </w:p>
    <w:p w:rsidR="00C0016F" w:rsidRPr="008721EC" w:rsidRDefault="00C0016F" w:rsidP="001E62D7">
      <w:pPr>
        <w:spacing w:line="360" w:lineRule="auto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 xml:space="preserve">Kan ve lenfatik sistem hastalıkları: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Yaygın: </w:t>
      </w:r>
      <w:proofErr w:type="spellStart"/>
      <w:r w:rsidRPr="008721EC">
        <w:rPr>
          <w:lang w:val="tr-TR"/>
        </w:rPr>
        <w:t>nötropeni</w:t>
      </w:r>
      <w:proofErr w:type="spellEnd"/>
      <w:r w:rsidRPr="008721EC">
        <w:rPr>
          <w:lang w:val="tr-TR"/>
        </w:rPr>
        <w:t xml:space="preserve"> ve </w:t>
      </w:r>
      <w:proofErr w:type="spellStart"/>
      <w:r w:rsidRPr="008721EC">
        <w:rPr>
          <w:lang w:val="tr-TR"/>
        </w:rPr>
        <w:t>eosinofili</w:t>
      </w:r>
      <w:proofErr w:type="spellEnd"/>
      <w:r w:rsidRPr="008721EC">
        <w:rPr>
          <w:lang w:val="tr-TR"/>
        </w:rPr>
        <w:t xml:space="preserve">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Yaygın olmayan: hemoglobin ve </w:t>
      </w:r>
      <w:proofErr w:type="spellStart"/>
      <w:r w:rsidRPr="008721EC">
        <w:rPr>
          <w:lang w:val="tr-TR"/>
        </w:rPr>
        <w:t>hematokrit</w:t>
      </w:r>
      <w:proofErr w:type="spellEnd"/>
      <w:r w:rsidRPr="008721EC">
        <w:rPr>
          <w:lang w:val="tr-TR"/>
        </w:rPr>
        <w:t xml:space="preserve"> seviyelerinde azalma, , </w:t>
      </w:r>
      <w:proofErr w:type="spellStart"/>
      <w:proofErr w:type="gramStart"/>
      <w:r w:rsidRPr="008721EC">
        <w:rPr>
          <w:lang w:val="tr-TR"/>
        </w:rPr>
        <w:t>lökopeni</w:t>
      </w:r>
      <w:proofErr w:type="spellEnd"/>
      <w:r w:rsidRPr="008721EC">
        <w:rPr>
          <w:lang w:val="tr-TR"/>
        </w:rPr>
        <w:t xml:space="preserve"> , pozitif</w:t>
      </w:r>
      <w:proofErr w:type="gram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cooms</w:t>
      </w:r>
      <w:proofErr w:type="spellEnd"/>
      <w:r w:rsidRPr="008721EC">
        <w:rPr>
          <w:lang w:val="tr-TR"/>
        </w:rPr>
        <w:t xml:space="preserve"> testi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Seyrek: </w:t>
      </w:r>
      <w:proofErr w:type="spellStart"/>
      <w:r w:rsidRPr="008721EC">
        <w:rPr>
          <w:lang w:val="tr-TR"/>
        </w:rPr>
        <w:t>trombositopeni</w:t>
      </w:r>
      <w:proofErr w:type="spellEnd"/>
      <w:r w:rsidRPr="008721EC">
        <w:rPr>
          <w:lang w:val="tr-TR"/>
        </w:rPr>
        <w:t xml:space="preserve">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Çok </w:t>
      </w:r>
      <w:proofErr w:type="gramStart"/>
      <w:r w:rsidRPr="008721EC">
        <w:rPr>
          <w:lang w:val="tr-TR"/>
        </w:rPr>
        <w:t>seyrek:</w:t>
      </w:r>
      <w:proofErr w:type="spellStart"/>
      <w:r w:rsidRPr="008721EC">
        <w:rPr>
          <w:lang w:val="tr-TR"/>
        </w:rPr>
        <w:t>hemolitik</w:t>
      </w:r>
      <w:proofErr w:type="spellEnd"/>
      <w:proofErr w:type="gramEnd"/>
      <w:r w:rsidRPr="008721EC">
        <w:rPr>
          <w:lang w:val="tr-TR"/>
        </w:rPr>
        <w:t xml:space="preserve"> anemi görülebilmektedir.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proofErr w:type="spellStart"/>
      <w:r w:rsidRPr="008721EC">
        <w:rPr>
          <w:b/>
          <w:lang w:val="tr-TR"/>
        </w:rPr>
        <w:t>İmmun</w:t>
      </w:r>
      <w:proofErr w:type="spellEnd"/>
      <w:r w:rsidRPr="008721EC">
        <w:rPr>
          <w:b/>
          <w:lang w:val="tr-TR"/>
        </w:rPr>
        <w:t xml:space="preserve"> sistem bozuklukları ve </w:t>
      </w:r>
      <w:proofErr w:type="spellStart"/>
      <w:proofErr w:type="gramStart"/>
      <w:r w:rsidRPr="008721EC">
        <w:rPr>
          <w:b/>
          <w:lang w:val="tr-TR"/>
        </w:rPr>
        <w:t>hipersensitivite</w:t>
      </w:r>
      <w:proofErr w:type="spellEnd"/>
      <w:r w:rsidRPr="008721EC">
        <w:rPr>
          <w:b/>
          <w:lang w:val="tr-TR"/>
        </w:rPr>
        <w:t xml:space="preserve">  reaksiyonları</w:t>
      </w:r>
      <w:proofErr w:type="gramEnd"/>
      <w:r w:rsidRPr="008721EC">
        <w:rPr>
          <w:b/>
          <w:lang w:val="tr-TR"/>
        </w:rPr>
        <w:t>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Yaygın olmayan: deride kızarıklık, döküntü, </w:t>
      </w:r>
      <w:proofErr w:type="spellStart"/>
      <w:r w:rsidRPr="008721EC">
        <w:rPr>
          <w:lang w:val="tr-TR"/>
        </w:rPr>
        <w:t>pruritis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hipersensitiviteye</w:t>
      </w:r>
      <w:proofErr w:type="spellEnd"/>
      <w:r w:rsidRPr="008721EC">
        <w:rPr>
          <w:lang w:val="tr-TR"/>
        </w:rPr>
        <w:t xml:space="preserve"> bağlı olarak ürtiker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gramStart"/>
      <w:r w:rsidRPr="008721EC">
        <w:rPr>
          <w:lang w:val="tr-TR"/>
        </w:rPr>
        <w:t>Seyrek:ilaç</w:t>
      </w:r>
      <w:proofErr w:type="gramEnd"/>
      <w:r w:rsidRPr="008721EC">
        <w:rPr>
          <w:lang w:val="tr-TR"/>
        </w:rPr>
        <w:t xml:space="preserve"> ateşi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Çok seyrek: </w:t>
      </w:r>
      <w:proofErr w:type="spellStart"/>
      <w:r w:rsidRPr="008721EC">
        <w:rPr>
          <w:lang w:val="tr-TR"/>
        </w:rPr>
        <w:t>anaflaksi</w:t>
      </w:r>
      <w:proofErr w:type="spellEnd"/>
      <w:r w:rsidRPr="008721EC">
        <w:rPr>
          <w:lang w:val="tr-TR"/>
        </w:rPr>
        <w:t xml:space="preserve"> gibi aşırı duyarlılık reaksiyonları, </w:t>
      </w:r>
      <w:proofErr w:type="spellStart"/>
      <w:r w:rsidRPr="008721EC">
        <w:rPr>
          <w:lang w:val="tr-TR"/>
        </w:rPr>
        <w:t>interstisyel</w:t>
      </w:r>
      <w:proofErr w:type="spellEnd"/>
      <w:r w:rsidRPr="008721EC">
        <w:rPr>
          <w:lang w:val="tr-TR"/>
        </w:rPr>
        <w:t xml:space="preserve"> </w:t>
      </w:r>
      <w:proofErr w:type="gramStart"/>
      <w:r w:rsidRPr="008721EC">
        <w:rPr>
          <w:lang w:val="tr-TR"/>
        </w:rPr>
        <w:t>nefrit ,</w:t>
      </w:r>
      <w:proofErr w:type="spellStart"/>
      <w:r w:rsidRPr="008721EC">
        <w:rPr>
          <w:lang w:val="tr-TR"/>
        </w:rPr>
        <w:t>kutanöz</w:t>
      </w:r>
      <w:proofErr w:type="spellEnd"/>
      <w:proofErr w:type="gram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vaskülit</w:t>
      </w:r>
      <w:proofErr w:type="spellEnd"/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proofErr w:type="spellStart"/>
      <w:r w:rsidRPr="008721EC">
        <w:rPr>
          <w:b/>
          <w:lang w:val="tr-TR"/>
        </w:rPr>
        <w:t>Gastrointestinal</w:t>
      </w:r>
      <w:proofErr w:type="spellEnd"/>
      <w:r w:rsidRPr="008721EC">
        <w:rPr>
          <w:b/>
          <w:lang w:val="tr-TR"/>
        </w:rPr>
        <w:t xml:space="preserve"> sistem hastalıkları: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Yaygın </w:t>
      </w:r>
      <w:proofErr w:type="gramStart"/>
      <w:r w:rsidRPr="008721EC">
        <w:rPr>
          <w:lang w:val="tr-TR"/>
        </w:rPr>
        <w:t>olmayan :</w:t>
      </w:r>
      <w:proofErr w:type="spellStart"/>
      <w:r w:rsidRPr="008721EC">
        <w:rPr>
          <w:lang w:val="tr-TR"/>
        </w:rPr>
        <w:t>gastrointestinal</w:t>
      </w:r>
      <w:proofErr w:type="spellEnd"/>
      <w:proofErr w:type="gramEnd"/>
      <w:r w:rsidRPr="008721EC">
        <w:rPr>
          <w:lang w:val="tr-TR"/>
        </w:rPr>
        <w:t xml:space="preserve"> rahatsızlık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Çok seyrek: </w:t>
      </w:r>
      <w:proofErr w:type="spellStart"/>
      <w:r w:rsidRPr="008721EC">
        <w:rPr>
          <w:lang w:val="tr-TR"/>
        </w:rPr>
        <w:t>psödomembranöz</w:t>
      </w:r>
      <w:proofErr w:type="spellEnd"/>
      <w:r w:rsidRPr="008721EC">
        <w:rPr>
          <w:lang w:val="tr-TR"/>
        </w:rPr>
        <w:t xml:space="preserve"> kolit, 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proofErr w:type="spellStart"/>
      <w:r w:rsidRPr="008721EC">
        <w:rPr>
          <w:b/>
          <w:lang w:val="tr-TR"/>
        </w:rPr>
        <w:t>Hepatobilier</w:t>
      </w:r>
      <w:proofErr w:type="spellEnd"/>
      <w:r w:rsidRPr="008721EC">
        <w:rPr>
          <w:b/>
          <w:lang w:val="tr-TR"/>
        </w:rPr>
        <w:t xml:space="preserve"> bozukluklar: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Yaygın: karaciğer enzimlerinde geçici yükselmeler (ALT, AST ve LDH),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Yaygın </w:t>
      </w:r>
      <w:proofErr w:type="gramStart"/>
      <w:r w:rsidRPr="008721EC">
        <w:rPr>
          <w:lang w:val="tr-TR"/>
        </w:rPr>
        <w:t>olmayan : Serum</w:t>
      </w:r>
      <w:proofErr w:type="gram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bilirubinde</w:t>
      </w:r>
      <w:proofErr w:type="spellEnd"/>
      <w:r w:rsidRPr="008721EC">
        <w:rPr>
          <w:lang w:val="tr-TR"/>
        </w:rPr>
        <w:t xml:space="preserve">  geçici yükselmeler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</w:p>
    <w:p w:rsidR="001E62D7" w:rsidRPr="008721EC" w:rsidRDefault="001E62D7" w:rsidP="001E62D7">
      <w:pPr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Deri ve deri altı doku hastalıkları: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Çok seyrek: </w:t>
      </w:r>
      <w:proofErr w:type="spellStart"/>
      <w:r w:rsidRPr="008721EC">
        <w:rPr>
          <w:lang w:val="tr-TR"/>
        </w:rPr>
        <w:t>Eritema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multiforme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Stevens</w:t>
      </w:r>
      <w:proofErr w:type="spellEnd"/>
      <w:r w:rsidRPr="008721EC">
        <w:rPr>
          <w:lang w:val="tr-TR"/>
        </w:rPr>
        <w:t xml:space="preserve">-Johnson </w:t>
      </w:r>
      <w:proofErr w:type="gramStart"/>
      <w:r w:rsidRPr="008721EC">
        <w:rPr>
          <w:lang w:val="tr-TR"/>
        </w:rPr>
        <w:t>sendromu</w:t>
      </w:r>
      <w:proofErr w:type="gram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toksik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epidermal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nekrolizis</w:t>
      </w:r>
      <w:proofErr w:type="spellEnd"/>
      <w:r w:rsidRPr="008721EC">
        <w:rPr>
          <w:lang w:val="tr-TR"/>
        </w:rPr>
        <w:t xml:space="preserve"> </w:t>
      </w:r>
    </w:p>
    <w:p w:rsidR="00C0016F" w:rsidRPr="008721EC" w:rsidRDefault="00C0016F" w:rsidP="001E62D7">
      <w:pPr>
        <w:spacing w:line="360" w:lineRule="auto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rPr>
          <w:lang w:val="tr-TR"/>
        </w:rPr>
      </w:pPr>
      <w:proofErr w:type="spellStart"/>
      <w:proofErr w:type="gramStart"/>
      <w:r w:rsidRPr="008721EC">
        <w:rPr>
          <w:b/>
          <w:lang w:val="tr-TR"/>
        </w:rPr>
        <w:t>Renal</w:t>
      </w:r>
      <w:proofErr w:type="spellEnd"/>
      <w:r w:rsidRPr="008721EC">
        <w:rPr>
          <w:b/>
          <w:lang w:val="tr-TR"/>
        </w:rPr>
        <w:t xml:space="preserve">  ve</w:t>
      </w:r>
      <w:proofErr w:type="gramEnd"/>
      <w:r w:rsidRPr="008721EC">
        <w:rPr>
          <w:b/>
          <w:lang w:val="tr-TR"/>
        </w:rPr>
        <w:t xml:space="preserve"> idrar yolları bozuklukları:</w:t>
      </w:r>
      <w:r w:rsidRPr="008721EC">
        <w:rPr>
          <w:lang w:val="tr-TR"/>
        </w:rPr>
        <w:t xml:space="preserve"> </w:t>
      </w:r>
    </w:p>
    <w:p w:rsidR="00C0016F" w:rsidRPr="008721EC" w:rsidRDefault="00C0016F" w:rsidP="001E62D7">
      <w:pPr>
        <w:spacing w:line="360" w:lineRule="auto"/>
        <w:rPr>
          <w:lang w:val="tr-TR"/>
        </w:rPr>
      </w:pPr>
      <w:r w:rsidRPr="008721EC">
        <w:rPr>
          <w:lang w:val="tr-TR"/>
        </w:rPr>
        <w:t xml:space="preserve">Çok seyrek: serum </w:t>
      </w:r>
      <w:proofErr w:type="spellStart"/>
      <w:r w:rsidRPr="008721EC">
        <w:rPr>
          <w:lang w:val="tr-TR"/>
        </w:rPr>
        <w:t>kreatinin</w:t>
      </w:r>
      <w:proofErr w:type="spellEnd"/>
      <w:r w:rsidRPr="008721EC">
        <w:rPr>
          <w:lang w:val="tr-TR"/>
        </w:rPr>
        <w:t xml:space="preserve"> ve/veya kan üre,  azot değerlerinde yükselmeler ve </w:t>
      </w:r>
      <w:proofErr w:type="spellStart"/>
      <w:r w:rsidRPr="008721EC">
        <w:rPr>
          <w:lang w:val="tr-TR"/>
        </w:rPr>
        <w:t>kreatinin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klerensinde</w:t>
      </w:r>
      <w:proofErr w:type="spellEnd"/>
      <w:r w:rsidRPr="008721EC">
        <w:rPr>
          <w:lang w:val="tr-TR"/>
        </w:rPr>
        <w:t xml:space="preserve"> azalma 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Genel bozukluklar veya uygulama yeri reaksiyonları: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Yaygın: </w:t>
      </w:r>
      <w:proofErr w:type="spellStart"/>
      <w:r w:rsidRPr="008721EC">
        <w:rPr>
          <w:lang w:val="tr-TR"/>
        </w:rPr>
        <w:t>İntramüsküler</w:t>
      </w:r>
      <w:proofErr w:type="spellEnd"/>
      <w:r w:rsidRPr="008721EC">
        <w:rPr>
          <w:lang w:val="tr-TR"/>
        </w:rPr>
        <w:t xml:space="preserve"> </w:t>
      </w:r>
      <w:proofErr w:type="gramStart"/>
      <w:r w:rsidRPr="008721EC">
        <w:rPr>
          <w:lang w:val="tr-TR"/>
        </w:rPr>
        <w:t>enjeksiyon</w:t>
      </w:r>
      <w:proofErr w:type="gramEnd"/>
      <w:r w:rsidRPr="008721EC">
        <w:rPr>
          <w:lang w:val="tr-TR"/>
        </w:rPr>
        <w:t xml:space="preserve"> yerinde geçic</w:t>
      </w:r>
      <w:r w:rsidR="00B87D4C" w:rsidRPr="008721EC">
        <w:rPr>
          <w:lang w:val="tr-TR"/>
        </w:rPr>
        <w:t>i ağrı</w:t>
      </w:r>
      <w:r w:rsidRPr="008721EC">
        <w:rPr>
          <w:lang w:val="tr-TR"/>
        </w:rPr>
        <w:t>.</w:t>
      </w:r>
      <w:r w:rsidR="00B87D4C" w:rsidRPr="008721EC">
        <w:rPr>
          <w:lang w:val="tr-TR"/>
        </w:rPr>
        <w:t xml:space="preserve"> </w:t>
      </w:r>
      <w:r w:rsidRPr="008721EC">
        <w:rPr>
          <w:lang w:val="tr-TR"/>
        </w:rPr>
        <w:t>Bu daha çok yüksek dozlarda meydana gelir. Ancak bu durum tedavinin kesilmesini genellikle gerektirmez.</w:t>
      </w:r>
    </w:p>
    <w:p w:rsidR="00C0016F" w:rsidRPr="008721EC" w:rsidRDefault="00C0016F" w:rsidP="001E62D7">
      <w:pPr>
        <w:spacing w:line="360" w:lineRule="auto"/>
        <w:jc w:val="both"/>
        <w:rPr>
          <w:color w:val="00B0F0"/>
          <w:lang w:val="tr-TR"/>
        </w:rPr>
      </w:pPr>
    </w:p>
    <w:p w:rsidR="00CE72E2" w:rsidRPr="008721EC" w:rsidRDefault="00CE72E2" w:rsidP="00CE72E2">
      <w:pPr>
        <w:spacing w:line="360" w:lineRule="auto"/>
        <w:jc w:val="both"/>
        <w:rPr>
          <w:color w:val="00B0F0"/>
          <w:u w:val="single"/>
        </w:rPr>
      </w:pPr>
      <w:r w:rsidRPr="008721EC">
        <w:rPr>
          <w:color w:val="00B0F0"/>
          <w:u w:val="single"/>
        </w:rPr>
        <w:t>Şüpheli advers reaksiyonların raporlanması</w:t>
      </w:r>
    </w:p>
    <w:p w:rsidR="00CE72E2" w:rsidRPr="008721EC" w:rsidRDefault="00CE72E2" w:rsidP="00CE72E2">
      <w:pPr>
        <w:spacing w:line="360" w:lineRule="auto"/>
        <w:jc w:val="both"/>
        <w:rPr>
          <w:color w:val="00B0F0"/>
        </w:rPr>
      </w:pPr>
      <w:r w:rsidRPr="008721EC">
        <w:rPr>
          <w:color w:val="00B0F0"/>
        </w:rPr>
        <w:t>Ruhsatlandırma sonrası şüpheli ilaç advers reaksiyonlarının raporlanması büyük önem taşımaktadır. Raporlama yapılması, ilacın yarar / risk dengesinin sürekli olarak izlenmesine olanak sağlar. Sağlık mesleği mensuplarının herhangi bir şüpheli advers reaksiyonu Türkiye Farmakovijilans Merkezi (TÜFAM)'ne bildirmeleri gerekmektedir. (www.titck.gov.tr;                e-posta: tufam@titck.gov.tr; tel: 0 800 314 00 08; faks: 0 312 218 35 99)</w:t>
      </w:r>
    </w:p>
    <w:p w:rsidR="00CE72E2" w:rsidRPr="008721EC" w:rsidRDefault="00CE72E2" w:rsidP="001E62D7">
      <w:pPr>
        <w:spacing w:line="360" w:lineRule="auto"/>
        <w:jc w:val="both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bCs/>
          <w:lang w:val="tr-TR"/>
        </w:rPr>
        <w:t>4.9 Doz aşımı ve tedavisi</w:t>
      </w:r>
    </w:p>
    <w:p w:rsidR="00F14CA6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Sefalosporinlerin</w:t>
      </w:r>
      <w:proofErr w:type="spellEnd"/>
      <w:r w:rsidRPr="008721EC">
        <w:rPr>
          <w:lang w:val="tr-TR"/>
        </w:rPr>
        <w:t xml:space="preserve"> çok yüksek dozda alınması, </w:t>
      </w:r>
      <w:proofErr w:type="spellStart"/>
      <w:r w:rsidRPr="008721EC">
        <w:rPr>
          <w:lang w:val="tr-TR"/>
        </w:rPr>
        <w:t>konvülsiyonlara</w:t>
      </w:r>
      <w:proofErr w:type="spellEnd"/>
      <w:r w:rsidRPr="008721EC">
        <w:rPr>
          <w:lang w:val="tr-TR"/>
        </w:rPr>
        <w:t xml:space="preserve"> sebep olabilmektedir. Böyle hallerde ilaç derhal kesilmeli, gereğinde </w:t>
      </w:r>
      <w:proofErr w:type="spellStart"/>
      <w:r w:rsidRPr="008721EC">
        <w:rPr>
          <w:lang w:val="tr-TR"/>
        </w:rPr>
        <w:t>antikonvülsan</w:t>
      </w:r>
      <w:proofErr w:type="spellEnd"/>
      <w:r w:rsidRPr="008721EC">
        <w:rPr>
          <w:lang w:val="tr-TR"/>
        </w:rPr>
        <w:t xml:space="preserve"> ilaçlar verilmelidir. Hemodiyaliz ve </w:t>
      </w:r>
      <w:proofErr w:type="spellStart"/>
      <w:r w:rsidRPr="008721EC">
        <w:rPr>
          <w:lang w:val="tr-TR"/>
        </w:rPr>
        <w:t>peritonal</w:t>
      </w:r>
      <w:proofErr w:type="spellEnd"/>
      <w:r w:rsidRPr="008721EC">
        <w:rPr>
          <w:lang w:val="tr-TR"/>
        </w:rPr>
        <w:t xml:space="preserve"> diyaliz </w:t>
      </w:r>
      <w:proofErr w:type="spellStart"/>
      <w:r w:rsidRPr="008721EC">
        <w:rPr>
          <w:lang w:val="tr-TR"/>
        </w:rPr>
        <w:t>sefuroksimin</w:t>
      </w:r>
      <w:proofErr w:type="spellEnd"/>
      <w:r w:rsidRPr="008721EC">
        <w:rPr>
          <w:lang w:val="tr-TR"/>
        </w:rPr>
        <w:t xml:space="preserve"> serum düzeyini düşürmekte yarar sağlamaktadır.</w:t>
      </w:r>
    </w:p>
    <w:p w:rsidR="00F14CA6" w:rsidRPr="008721EC" w:rsidRDefault="00F14CA6" w:rsidP="001E62D7">
      <w:pPr>
        <w:spacing w:line="360" w:lineRule="auto"/>
        <w:jc w:val="both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 xml:space="preserve">5. FARMAKOLOJİK ÖZELLİKLER 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bCs/>
          <w:lang w:val="tr-TR"/>
        </w:rPr>
        <w:t xml:space="preserve">5.1 Farmakodinamik özellikler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Farmakoterapötik</w:t>
      </w:r>
      <w:proofErr w:type="spellEnd"/>
      <w:r w:rsidRPr="008721EC">
        <w:rPr>
          <w:lang w:val="tr-TR"/>
        </w:rPr>
        <w:t xml:space="preserve"> grup: İkinci kuşak </w:t>
      </w:r>
      <w:proofErr w:type="spellStart"/>
      <w:r w:rsidRPr="008721EC">
        <w:rPr>
          <w:lang w:val="tr-TR"/>
        </w:rPr>
        <w:t>sefalosporinler</w:t>
      </w:r>
      <w:proofErr w:type="spellEnd"/>
      <w:r w:rsidRPr="008721EC">
        <w:rPr>
          <w:lang w:val="tr-TR"/>
        </w:rPr>
        <w:t xml:space="preserve"> 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ATC kodu: </w:t>
      </w:r>
      <w:bookmarkStart w:id="2" w:name="OLE_LINK2"/>
      <w:r w:rsidRPr="008721EC">
        <w:rPr>
          <w:lang w:val="tr-TR"/>
        </w:rPr>
        <w:t>J01DC02</w:t>
      </w:r>
      <w:bookmarkEnd w:id="2"/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parenteral</w:t>
      </w:r>
      <w:proofErr w:type="spellEnd"/>
      <w:r w:rsidRPr="008721EC">
        <w:rPr>
          <w:lang w:val="tr-TR"/>
        </w:rPr>
        <w:t xml:space="preserve"> (İM, İV) yoldan uygulanabilen, çoğu beta-</w:t>
      </w:r>
      <w:proofErr w:type="spellStart"/>
      <w:r w:rsidRPr="008721EC">
        <w:rPr>
          <w:lang w:val="tr-TR"/>
        </w:rPr>
        <w:t>laktamazlara</w:t>
      </w:r>
      <w:proofErr w:type="spellEnd"/>
      <w:r w:rsidRPr="008721EC">
        <w:rPr>
          <w:lang w:val="tr-TR"/>
        </w:rPr>
        <w:t xml:space="preserve"> dirençli, semi-sentetik, geniş spektrumlu </w:t>
      </w:r>
      <w:proofErr w:type="spellStart"/>
      <w:r w:rsidRPr="008721EC">
        <w:rPr>
          <w:lang w:val="tr-TR"/>
        </w:rPr>
        <w:t>sefalosporin</w:t>
      </w:r>
      <w:proofErr w:type="spellEnd"/>
      <w:r w:rsidRPr="008721EC">
        <w:rPr>
          <w:lang w:val="tr-TR"/>
        </w:rPr>
        <w:t xml:space="preserve"> grubu </w:t>
      </w:r>
      <w:proofErr w:type="spellStart"/>
      <w:r w:rsidRPr="008721EC">
        <w:rPr>
          <w:lang w:val="tr-TR"/>
        </w:rPr>
        <w:t>bakterisid</w:t>
      </w:r>
      <w:proofErr w:type="spellEnd"/>
      <w:r w:rsidRPr="008721EC">
        <w:rPr>
          <w:lang w:val="tr-TR"/>
        </w:rPr>
        <w:t xml:space="preserve"> etkili bir antibiyotiktir.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>Mikrobiyoloji:</w:t>
      </w:r>
      <w:r w:rsidRPr="008721EC">
        <w:rPr>
          <w:lang w:val="tr-TR"/>
        </w:rPr>
        <w:t xml:space="preserve">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bakteri hücre duvarı sentezini </w:t>
      </w:r>
      <w:proofErr w:type="spellStart"/>
      <w:r w:rsidRPr="008721EC">
        <w:rPr>
          <w:lang w:val="tr-TR"/>
        </w:rPr>
        <w:t>inhibe</w:t>
      </w:r>
      <w:proofErr w:type="spellEnd"/>
      <w:r w:rsidRPr="008721EC">
        <w:rPr>
          <w:lang w:val="tr-TR"/>
        </w:rPr>
        <w:t xml:space="preserve"> eder ve bu yolla </w:t>
      </w:r>
      <w:proofErr w:type="spellStart"/>
      <w:r w:rsidRPr="008721EC">
        <w:rPr>
          <w:lang w:val="tr-TR"/>
        </w:rPr>
        <w:t>bakterisid</w:t>
      </w:r>
      <w:proofErr w:type="spellEnd"/>
      <w:r w:rsidRPr="008721EC">
        <w:rPr>
          <w:lang w:val="tr-TR"/>
        </w:rPr>
        <w:t xml:space="preserve"> etki gösterir.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, </w:t>
      </w:r>
      <w:r w:rsidRPr="008721EC">
        <w:rPr>
          <w:i/>
          <w:lang w:val="tr-TR"/>
        </w:rPr>
        <w:t>beta-</w:t>
      </w:r>
      <w:proofErr w:type="spellStart"/>
      <w:r w:rsidRPr="008721EC">
        <w:rPr>
          <w:i/>
          <w:lang w:val="tr-TR"/>
        </w:rPr>
        <w:t>laktamaz</w:t>
      </w:r>
      <w:proofErr w:type="spellEnd"/>
      <w:r w:rsidRPr="008721EC">
        <w:rPr>
          <w:lang w:val="tr-TR"/>
        </w:rPr>
        <w:t xml:space="preserve"> üretenler </w:t>
      </w:r>
      <w:proofErr w:type="gramStart"/>
      <w:r w:rsidRPr="008721EC">
        <w:rPr>
          <w:lang w:val="tr-TR"/>
        </w:rPr>
        <w:t>dahil</w:t>
      </w:r>
      <w:proofErr w:type="gramEnd"/>
      <w:r w:rsidRPr="008721EC">
        <w:rPr>
          <w:lang w:val="tr-TR"/>
        </w:rPr>
        <w:t xml:space="preserve"> birçok Gram-negatif ve Gram-pozitif bakteri üzerinde </w:t>
      </w:r>
      <w:proofErr w:type="spellStart"/>
      <w:r w:rsidRPr="008721EC">
        <w:rPr>
          <w:lang w:val="tr-TR"/>
        </w:rPr>
        <w:t>bakterisid</w:t>
      </w:r>
      <w:proofErr w:type="spellEnd"/>
      <w:r w:rsidRPr="008721EC">
        <w:rPr>
          <w:lang w:val="tr-TR"/>
        </w:rPr>
        <w:t xml:space="preserve"> etkiye sahiptir. </w:t>
      </w:r>
      <w:r w:rsidRPr="008721EC">
        <w:rPr>
          <w:i/>
          <w:lang w:val="tr-TR"/>
        </w:rPr>
        <w:t>Beta-</w:t>
      </w:r>
      <w:proofErr w:type="spellStart"/>
      <w:r w:rsidRPr="008721EC">
        <w:rPr>
          <w:i/>
          <w:lang w:val="tr-TR"/>
        </w:rPr>
        <w:t>laktamaz</w:t>
      </w:r>
      <w:proofErr w:type="spellEnd"/>
      <w:r w:rsidRPr="008721EC">
        <w:rPr>
          <w:lang w:val="tr-TR"/>
        </w:rPr>
        <w:t xml:space="preserve"> enzimlerine, özellikle </w:t>
      </w:r>
      <w:proofErr w:type="spellStart"/>
      <w:r w:rsidRPr="008721EC">
        <w:rPr>
          <w:i/>
          <w:lang w:val="tr-TR"/>
        </w:rPr>
        <w:t>Enterobacteriaceae</w:t>
      </w:r>
      <w:proofErr w:type="spellEnd"/>
      <w:r w:rsidRPr="008721EC">
        <w:rPr>
          <w:lang w:val="tr-TR"/>
        </w:rPr>
        <w:t xml:space="preserve"> türlerinde sık rastlanılan </w:t>
      </w:r>
      <w:proofErr w:type="spellStart"/>
      <w:r w:rsidRPr="008721EC">
        <w:rPr>
          <w:lang w:val="tr-TR"/>
        </w:rPr>
        <w:t>plasmid</w:t>
      </w:r>
      <w:proofErr w:type="spellEnd"/>
      <w:r w:rsidRPr="008721EC">
        <w:rPr>
          <w:lang w:val="tr-TR"/>
        </w:rPr>
        <w:t xml:space="preserve"> aracılığı ile transfer edilen beta-</w:t>
      </w:r>
      <w:proofErr w:type="spellStart"/>
      <w:r w:rsidRPr="008721EC">
        <w:rPr>
          <w:lang w:val="tr-TR"/>
        </w:rPr>
        <w:t>laktamaz</w:t>
      </w:r>
      <w:proofErr w:type="spellEnd"/>
      <w:r w:rsidRPr="008721EC">
        <w:rPr>
          <w:lang w:val="tr-TR"/>
        </w:rPr>
        <w:t xml:space="preserve"> enzimlerine karşı dirençlidir.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Ampisilin</w:t>
      </w:r>
      <w:proofErr w:type="spellEnd"/>
      <w:r w:rsidRPr="008721EC">
        <w:rPr>
          <w:lang w:val="tr-TR"/>
        </w:rPr>
        <w:t xml:space="preserve"> ve </w:t>
      </w:r>
      <w:proofErr w:type="spellStart"/>
      <w:r w:rsidRPr="008721EC">
        <w:rPr>
          <w:lang w:val="tr-TR"/>
        </w:rPr>
        <w:t>amoksisiline</w:t>
      </w:r>
      <w:proofErr w:type="spellEnd"/>
      <w:r w:rsidRPr="008721EC">
        <w:rPr>
          <w:lang w:val="tr-TR"/>
        </w:rPr>
        <w:t xml:space="preserve"> dirençli birçok </w:t>
      </w:r>
      <w:proofErr w:type="spellStart"/>
      <w:r w:rsidRPr="008721EC">
        <w:rPr>
          <w:lang w:val="tr-TR"/>
        </w:rPr>
        <w:t>suş</w:t>
      </w:r>
      <w:proofErr w:type="spellEnd"/>
      <w:r w:rsidRPr="008721EC">
        <w:rPr>
          <w:lang w:val="tr-TR"/>
        </w:rPr>
        <w:t xml:space="preserve"> üzerine de etkilidir.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Sefuroksimin</w:t>
      </w:r>
      <w:proofErr w:type="spellEnd"/>
      <w:r w:rsidRPr="008721EC">
        <w:rPr>
          <w:lang w:val="tr-TR"/>
        </w:rPr>
        <w:t xml:space="preserve"> etkili olduğu mikroorganizmaların </w:t>
      </w:r>
      <w:proofErr w:type="spellStart"/>
      <w:r w:rsidRPr="008721EC">
        <w:rPr>
          <w:lang w:val="tr-TR"/>
        </w:rPr>
        <w:t>başlıcaları</w:t>
      </w:r>
      <w:proofErr w:type="spellEnd"/>
      <w:r w:rsidRPr="008721EC">
        <w:rPr>
          <w:lang w:val="tr-TR"/>
        </w:rPr>
        <w:t xml:space="preserve"> şunlardır: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>Gram-negatif mikroorganizmalar: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Haemophilus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influenzae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ampisiline</w:t>
      </w:r>
      <w:proofErr w:type="spellEnd"/>
      <w:r w:rsidRPr="008721EC">
        <w:rPr>
          <w:lang w:val="tr-TR"/>
        </w:rPr>
        <w:t xml:space="preserve"> dirençli </w:t>
      </w:r>
      <w:proofErr w:type="spellStart"/>
      <w:r w:rsidRPr="008721EC">
        <w:rPr>
          <w:lang w:val="tr-TR"/>
        </w:rPr>
        <w:t>suşlar</w:t>
      </w:r>
      <w:proofErr w:type="spellEnd"/>
      <w:r w:rsidRPr="008721EC">
        <w:rPr>
          <w:lang w:val="tr-TR"/>
        </w:rPr>
        <w:t xml:space="preserve"> </w:t>
      </w:r>
      <w:proofErr w:type="gramStart"/>
      <w:r w:rsidRPr="008721EC">
        <w:rPr>
          <w:lang w:val="tr-TR"/>
        </w:rPr>
        <w:t>dahil</w:t>
      </w:r>
      <w:proofErr w:type="gramEnd"/>
      <w:r w:rsidRPr="008721EC">
        <w:rPr>
          <w:lang w:val="tr-TR"/>
        </w:rPr>
        <w:t xml:space="preserve">), </w:t>
      </w:r>
      <w:proofErr w:type="spellStart"/>
      <w:r w:rsidRPr="008721EC">
        <w:rPr>
          <w:i/>
          <w:lang w:val="tr-TR"/>
        </w:rPr>
        <w:t>Haemophilus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parainfluenzae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ampisiline</w:t>
      </w:r>
      <w:proofErr w:type="spellEnd"/>
      <w:r w:rsidRPr="008721EC">
        <w:rPr>
          <w:lang w:val="tr-TR"/>
        </w:rPr>
        <w:t xml:space="preserve"> dirençli </w:t>
      </w:r>
      <w:proofErr w:type="spellStart"/>
      <w:r w:rsidRPr="008721EC">
        <w:rPr>
          <w:lang w:val="tr-TR"/>
        </w:rPr>
        <w:t>suşlar</w:t>
      </w:r>
      <w:proofErr w:type="spellEnd"/>
      <w:r w:rsidRPr="008721EC">
        <w:rPr>
          <w:lang w:val="tr-TR"/>
        </w:rPr>
        <w:t xml:space="preserve"> dahil), </w:t>
      </w:r>
      <w:proofErr w:type="spellStart"/>
      <w:r w:rsidRPr="008721EC">
        <w:rPr>
          <w:i/>
          <w:lang w:val="tr-TR"/>
        </w:rPr>
        <w:t>Neisseria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meningitidis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Neisseria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gonorrhoeae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penisilinaz</w:t>
      </w:r>
      <w:proofErr w:type="spellEnd"/>
      <w:r w:rsidRPr="008721EC">
        <w:rPr>
          <w:lang w:val="tr-TR"/>
        </w:rPr>
        <w:t xml:space="preserve"> üreten ve üretmeyen </w:t>
      </w:r>
      <w:proofErr w:type="spellStart"/>
      <w:r w:rsidRPr="008721EC">
        <w:rPr>
          <w:lang w:val="tr-TR"/>
        </w:rPr>
        <w:t>suşlar</w:t>
      </w:r>
      <w:proofErr w:type="spellEnd"/>
      <w:r w:rsidRPr="008721EC">
        <w:rPr>
          <w:lang w:val="tr-TR"/>
        </w:rPr>
        <w:t xml:space="preserve"> dahil), </w:t>
      </w:r>
      <w:proofErr w:type="spellStart"/>
      <w:r w:rsidRPr="008721EC">
        <w:rPr>
          <w:i/>
          <w:lang w:val="tr-TR"/>
        </w:rPr>
        <w:t>Escherichia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coli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Klebsiella</w:t>
      </w:r>
      <w:proofErr w:type="spellEnd"/>
      <w:r w:rsidRPr="008721EC">
        <w:rPr>
          <w:lang w:val="tr-TR"/>
        </w:rPr>
        <w:t xml:space="preserve"> türleri (</w:t>
      </w:r>
      <w:proofErr w:type="spellStart"/>
      <w:r w:rsidRPr="008721EC">
        <w:rPr>
          <w:i/>
          <w:lang w:val="tr-TR"/>
        </w:rPr>
        <w:t>Klebsiella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pneumoniae</w:t>
      </w:r>
      <w:proofErr w:type="spellEnd"/>
      <w:r w:rsidRPr="008721EC">
        <w:rPr>
          <w:lang w:val="tr-TR"/>
        </w:rPr>
        <w:t xml:space="preserve"> dahil), </w:t>
      </w:r>
      <w:proofErr w:type="spellStart"/>
      <w:r w:rsidRPr="008721EC">
        <w:rPr>
          <w:i/>
          <w:lang w:val="tr-TR"/>
        </w:rPr>
        <w:t>Enterobacter</w:t>
      </w:r>
      <w:proofErr w:type="spellEnd"/>
      <w:r w:rsidRPr="008721EC">
        <w:rPr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Citrobacter</w:t>
      </w:r>
      <w:proofErr w:type="spellEnd"/>
      <w:r w:rsidRPr="008721EC">
        <w:rPr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Salmonella</w:t>
      </w:r>
      <w:proofErr w:type="spellEnd"/>
      <w:r w:rsidRPr="008721EC">
        <w:rPr>
          <w:i/>
          <w:lang w:val="tr-TR"/>
        </w:rPr>
        <w:t xml:space="preserve"> </w:t>
      </w:r>
      <w:r w:rsidRPr="008721EC">
        <w:rPr>
          <w:lang w:val="tr-TR"/>
        </w:rPr>
        <w:t xml:space="preserve">türleri, </w:t>
      </w:r>
      <w:proofErr w:type="spellStart"/>
      <w:r w:rsidRPr="008721EC">
        <w:rPr>
          <w:i/>
          <w:lang w:val="tr-TR"/>
        </w:rPr>
        <w:t>Shigella</w:t>
      </w:r>
      <w:proofErr w:type="spellEnd"/>
      <w:r w:rsidRPr="008721EC">
        <w:rPr>
          <w:i/>
          <w:lang w:val="tr-TR"/>
        </w:rPr>
        <w:t xml:space="preserve"> </w:t>
      </w:r>
      <w:r w:rsidRPr="008721EC">
        <w:rPr>
          <w:lang w:val="tr-TR"/>
        </w:rPr>
        <w:t xml:space="preserve">türleri, </w:t>
      </w:r>
      <w:proofErr w:type="spellStart"/>
      <w:r w:rsidRPr="008721EC">
        <w:rPr>
          <w:i/>
          <w:lang w:val="tr-TR"/>
        </w:rPr>
        <w:t>Proteus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mirabilis</w:t>
      </w:r>
      <w:proofErr w:type="spellEnd"/>
      <w:r w:rsidRPr="008721EC">
        <w:rPr>
          <w:lang w:val="tr-TR"/>
        </w:rPr>
        <w:t xml:space="preserve">, </w:t>
      </w:r>
      <w:proofErr w:type="spellStart"/>
      <w:r w:rsidRPr="008721EC">
        <w:rPr>
          <w:i/>
          <w:lang w:val="tr-TR"/>
        </w:rPr>
        <w:t>Providencia</w:t>
      </w:r>
      <w:proofErr w:type="spellEnd"/>
      <w:r w:rsidRPr="008721EC">
        <w:rPr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Proteus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rettgeri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Proteus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inconstans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Morganella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morganii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Moraxella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catarrhalis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ampisiline</w:t>
      </w:r>
      <w:proofErr w:type="spellEnd"/>
      <w:r w:rsidRPr="008721EC">
        <w:rPr>
          <w:lang w:val="tr-TR"/>
        </w:rPr>
        <w:t xml:space="preserve"> dirençli </w:t>
      </w:r>
      <w:proofErr w:type="spellStart"/>
      <w:r w:rsidRPr="008721EC">
        <w:rPr>
          <w:lang w:val="tr-TR"/>
        </w:rPr>
        <w:t>suşlar</w:t>
      </w:r>
      <w:proofErr w:type="spellEnd"/>
      <w:r w:rsidRPr="008721EC">
        <w:rPr>
          <w:lang w:val="tr-TR"/>
        </w:rPr>
        <w:t xml:space="preserve"> dahil).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>Gram-pozitif mikroorganizmalar: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aureus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penisilinaz</w:t>
      </w:r>
      <w:proofErr w:type="spellEnd"/>
      <w:r w:rsidRPr="008721EC">
        <w:rPr>
          <w:lang w:val="tr-TR"/>
        </w:rPr>
        <w:t xml:space="preserve"> üreten türler </w:t>
      </w:r>
      <w:proofErr w:type="gramStart"/>
      <w:r w:rsidRPr="008721EC">
        <w:rPr>
          <w:lang w:val="tr-TR"/>
        </w:rPr>
        <w:t>dahil</w:t>
      </w:r>
      <w:proofErr w:type="gramEnd"/>
      <w:r w:rsidRPr="008721EC">
        <w:rPr>
          <w:lang w:val="tr-TR"/>
        </w:rPr>
        <w:t xml:space="preserve">, </w:t>
      </w:r>
      <w:proofErr w:type="spellStart"/>
      <w:r w:rsidRPr="008721EC">
        <w:rPr>
          <w:lang w:val="tr-TR"/>
        </w:rPr>
        <w:t>metisiline</w:t>
      </w:r>
      <w:proofErr w:type="spellEnd"/>
      <w:r w:rsidRPr="008721EC">
        <w:rPr>
          <w:lang w:val="tr-TR"/>
        </w:rPr>
        <w:t xml:space="preserve"> dirençli türler hariç),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epidermidis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penisilinaz</w:t>
      </w:r>
      <w:proofErr w:type="spellEnd"/>
      <w:r w:rsidRPr="008721EC">
        <w:rPr>
          <w:lang w:val="tr-TR"/>
        </w:rPr>
        <w:t xml:space="preserve"> üreten türler dahil, </w:t>
      </w:r>
      <w:proofErr w:type="spellStart"/>
      <w:r w:rsidRPr="008721EC">
        <w:rPr>
          <w:lang w:val="tr-TR"/>
        </w:rPr>
        <w:t>metisiline</w:t>
      </w:r>
      <w:proofErr w:type="spellEnd"/>
      <w:r w:rsidRPr="008721EC">
        <w:rPr>
          <w:lang w:val="tr-TR"/>
        </w:rPr>
        <w:t xml:space="preserve"> dirençli türler hariç),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pneumoniae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pyogenes</w:t>
      </w:r>
      <w:proofErr w:type="spellEnd"/>
      <w:r w:rsidRPr="008721EC">
        <w:rPr>
          <w:lang w:val="tr-TR"/>
        </w:rPr>
        <w:t xml:space="preserve"> (ve diğer beta-</w:t>
      </w:r>
      <w:proofErr w:type="spellStart"/>
      <w:r w:rsidRPr="008721EC">
        <w:rPr>
          <w:lang w:val="tr-TR"/>
        </w:rPr>
        <w:t>hemolitik</w:t>
      </w:r>
      <w:proofErr w:type="spellEnd"/>
      <w:r w:rsidRPr="008721EC">
        <w:rPr>
          <w:lang w:val="tr-TR"/>
        </w:rPr>
        <w:t xml:space="preserve"> streptokoklar),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grup B</w:t>
      </w:r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Streptococcus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agalactiae</w:t>
      </w:r>
      <w:proofErr w:type="spellEnd"/>
      <w:r w:rsidRPr="008721EC">
        <w:rPr>
          <w:lang w:val="tr-TR"/>
        </w:rPr>
        <w:t xml:space="preserve">), </w:t>
      </w:r>
      <w:proofErr w:type="spellStart"/>
      <w:r w:rsidRPr="008721EC">
        <w:rPr>
          <w:i/>
          <w:lang w:val="tr-TR"/>
        </w:rPr>
        <w:t>Bordatella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pertussis</w:t>
      </w:r>
      <w:proofErr w:type="spellEnd"/>
      <w:r w:rsidRPr="008721EC">
        <w:rPr>
          <w:i/>
          <w:lang w:val="tr-TR"/>
        </w:rPr>
        <w:t>,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mitis</w:t>
      </w:r>
      <w:proofErr w:type="spellEnd"/>
      <w:r w:rsidRPr="008721EC">
        <w:rPr>
          <w:lang w:val="tr-TR"/>
        </w:rPr>
        <w:t xml:space="preserve"> (</w:t>
      </w:r>
      <w:proofErr w:type="spellStart"/>
      <w:r w:rsidRPr="008721EC">
        <w:rPr>
          <w:lang w:val="tr-TR"/>
        </w:rPr>
        <w:t>viridans</w:t>
      </w:r>
      <w:proofErr w:type="spellEnd"/>
      <w:r w:rsidRPr="008721EC">
        <w:rPr>
          <w:lang w:val="tr-TR"/>
        </w:rPr>
        <w:t xml:space="preserve"> grup).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b/>
          <w:lang w:val="tr-TR"/>
        </w:rPr>
        <w:t>Anaerob</w:t>
      </w:r>
      <w:proofErr w:type="spellEnd"/>
      <w:r w:rsidRPr="008721EC">
        <w:rPr>
          <w:b/>
          <w:lang w:val="tr-TR"/>
        </w:rPr>
        <w:t xml:space="preserve"> mikroorganizmalar:</w:t>
      </w:r>
      <w:r w:rsidRPr="008721EC">
        <w:rPr>
          <w:lang w:val="tr-TR"/>
        </w:rPr>
        <w:t xml:space="preserve"> Gram-pozitif ve Gram-negatif koklar (</w:t>
      </w:r>
      <w:proofErr w:type="spellStart"/>
      <w:r w:rsidRPr="008721EC">
        <w:rPr>
          <w:i/>
          <w:lang w:val="tr-TR"/>
        </w:rPr>
        <w:t>Peptococcus</w:t>
      </w:r>
      <w:proofErr w:type="spellEnd"/>
      <w:r w:rsidRPr="008721EC">
        <w:rPr>
          <w:i/>
          <w:lang w:val="tr-TR"/>
        </w:rPr>
        <w:t xml:space="preserve"> ve </w:t>
      </w:r>
      <w:proofErr w:type="spellStart"/>
      <w:r w:rsidRPr="008721EC">
        <w:rPr>
          <w:i/>
          <w:lang w:val="tr-TR"/>
        </w:rPr>
        <w:t>Peptostreptococcus</w:t>
      </w:r>
      <w:proofErr w:type="spellEnd"/>
      <w:r w:rsidRPr="008721EC">
        <w:rPr>
          <w:i/>
          <w:lang w:val="tr-TR"/>
        </w:rPr>
        <w:t xml:space="preserve"> </w:t>
      </w:r>
      <w:r w:rsidRPr="008721EC">
        <w:rPr>
          <w:lang w:val="tr-TR"/>
        </w:rPr>
        <w:t xml:space="preserve">türleri </w:t>
      </w:r>
      <w:proofErr w:type="gramStart"/>
      <w:r w:rsidRPr="008721EC">
        <w:rPr>
          <w:lang w:val="tr-TR"/>
        </w:rPr>
        <w:t>dahil</w:t>
      </w:r>
      <w:proofErr w:type="gramEnd"/>
      <w:r w:rsidRPr="008721EC">
        <w:rPr>
          <w:lang w:val="tr-TR"/>
        </w:rPr>
        <w:t>), Gram-pozitif basiller (</w:t>
      </w:r>
      <w:proofErr w:type="spellStart"/>
      <w:r w:rsidRPr="008721EC">
        <w:rPr>
          <w:i/>
          <w:lang w:val="tr-TR"/>
        </w:rPr>
        <w:t>Clostridium</w:t>
      </w:r>
      <w:proofErr w:type="spellEnd"/>
      <w:r w:rsidRPr="008721EC">
        <w:rPr>
          <w:lang w:val="tr-TR"/>
        </w:rPr>
        <w:t xml:space="preserve"> türleri dahil), Gram-negatif basiller (</w:t>
      </w:r>
      <w:proofErr w:type="spellStart"/>
      <w:r w:rsidRPr="008721EC">
        <w:rPr>
          <w:i/>
          <w:lang w:val="tr-TR"/>
        </w:rPr>
        <w:t>Bacteroides</w:t>
      </w:r>
      <w:proofErr w:type="spellEnd"/>
      <w:r w:rsidRPr="008721EC">
        <w:rPr>
          <w:i/>
          <w:lang w:val="tr-TR"/>
        </w:rPr>
        <w:t xml:space="preserve"> ve </w:t>
      </w:r>
      <w:proofErr w:type="spellStart"/>
      <w:r w:rsidRPr="008721EC">
        <w:rPr>
          <w:i/>
          <w:lang w:val="tr-TR"/>
        </w:rPr>
        <w:t>Fusobacterium</w:t>
      </w:r>
      <w:proofErr w:type="spellEnd"/>
      <w:r w:rsidRPr="008721EC">
        <w:rPr>
          <w:lang w:val="tr-TR"/>
        </w:rPr>
        <w:t xml:space="preserve"> türleri dahil), </w:t>
      </w:r>
      <w:proofErr w:type="spellStart"/>
      <w:r w:rsidRPr="008721EC">
        <w:rPr>
          <w:i/>
          <w:lang w:val="tr-TR"/>
        </w:rPr>
        <w:t>Propionibacterium</w:t>
      </w:r>
      <w:proofErr w:type="spellEnd"/>
      <w:r w:rsidRPr="008721EC">
        <w:rPr>
          <w:lang w:val="tr-TR"/>
        </w:rPr>
        <w:t xml:space="preserve"> türleri.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>Diğer organizmalar: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Borrelia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burgdorferi</w:t>
      </w:r>
      <w:proofErr w:type="spellEnd"/>
      <w:r w:rsidRPr="008721EC">
        <w:rPr>
          <w:i/>
          <w:lang w:val="tr-TR"/>
        </w:rPr>
        <w:t>.</w:t>
      </w:r>
      <w:r w:rsidRPr="008721EC">
        <w:rPr>
          <w:lang w:val="tr-TR"/>
        </w:rPr>
        <w:t xml:space="preserve"> 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 xml:space="preserve">Aşağıdaki türlerin bazı </w:t>
      </w:r>
      <w:proofErr w:type="spellStart"/>
      <w:r w:rsidRPr="008721EC">
        <w:rPr>
          <w:b/>
          <w:lang w:val="tr-TR"/>
        </w:rPr>
        <w:t>suşları</w:t>
      </w:r>
      <w:proofErr w:type="spellEnd"/>
      <w:r w:rsidRPr="008721EC">
        <w:rPr>
          <w:b/>
          <w:lang w:val="tr-TR"/>
        </w:rPr>
        <w:t xml:space="preserve"> </w:t>
      </w:r>
      <w:proofErr w:type="spellStart"/>
      <w:r w:rsidRPr="008721EC">
        <w:rPr>
          <w:b/>
          <w:lang w:val="tr-TR"/>
        </w:rPr>
        <w:t>sefuroksime</w:t>
      </w:r>
      <w:proofErr w:type="spellEnd"/>
      <w:r w:rsidRPr="008721EC">
        <w:rPr>
          <w:b/>
          <w:lang w:val="tr-TR"/>
        </w:rPr>
        <w:t xml:space="preserve"> duyarlı değildir:</w:t>
      </w:r>
    </w:p>
    <w:p w:rsidR="00C0016F" w:rsidRPr="008721EC" w:rsidRDefault="00C0016F" w:rsidP="001E62D7">
      <w:pPr>
        <w:spacing w:line="360" w:lineRule="auto"/>
        <w:jc w:val="both"/>
        <w:rPr>
          <w:i/>
          <w:lang w:val="tr-TR"/>
        </w:rPr>
      </w:pPr>
      <w:proofErr w:type="spellStart"/>
      <w:r w:rsidRPr="008721EC">
        <w:rPr>
          <w:i/>
          <w:lang w:val="tr-TR"/>
        </w:rPr>
        <w:t>Streptococcus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faecalis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Morganella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morganii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Proteus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vulgaris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Enterobacter</w:t>
      </w:r>
      <w:proofErr w:type="spellEnd"/>
      <w:r w:rsidRPr="008721EC">
        <w:rPr>
          <w:i/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Citrobacter</w:t>
      </w:r>
      <w:proofErr w:type="spellEnd"/>
      <w:r w:rsidRPr="008721EC">
        <w:rPr>
          <w:i/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Serratia</w:t>
      </w:r>
      <w:proofErr w:type="spellEnd"/>
      <w:r w:rsidRPr="008721EC">
        <w:rPr>
          <w:i/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Bacteroides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fragilis</w:t>
      </w:r>
      <w:proofErr w:type="spellEnd"/>
      <w:r w:rsidRPr="008721EC">
        <w:rPr>
          <w:i/>
          <w:lang w:val="tr-TR"/>
        </w:rPr>
        <w:t xml:space="preserve">. </w:t>
      </w:r>
    </w:p>
    <w:p w:rsidR="00F14CA6" w:rsidRPr="008721EC" w:rsidRDefault="00F14CA6" w:rsidP="001E62D7">
      <w:pPr>
        <w:spacing w:line="360" w:lineRule="auto"/>
        <w:jc w:val="both"/>
        <w:rPr>
          <w:i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 xml:space="preserve">Aşağıdaki organizmalar </w:t>
      </w:r>
      <w:proofErr w:type="spellStart"/>
      <w:r w:rsidRPr="008721EC">
        <w:rPr>
          <w:b/>
          <w:lang w:val="tr-TR"/>
        </w:rPr>
        <w:t>sefuroksime</w:t>
      </w:r>
      <w:proofErr w:type="spellEnd"/>
      <w:r w:rsidRPr="008721EC">
        <w:rPr>
          <w:b/>
          <w:lang w:val="tr-TR"/>
        </w:rPr>
        <w:t xml:space="preserve"> duyarlı değildir: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i/>
          <w:lang w:val="tr-TR"/>
        </w:rPr>
        <w:t>Clostridium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difficile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Pseudomonas</w:t>
      </w:r>
      <w:proofErr w:type="spellEnd"/>
      <w:r w:rsidRPr="008721EC">
        <w:rPr>
          <w:i/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Campylobacter</w:t>
      </w:r>
      <w:proofErr w:type="spellEnd"/>
      <w:r w:rsidRPr="008721EC">
        <w:rPr>
          <w:i/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Acinetobacter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calcoacetius</w:t>
      </w:r>
      <w:proofErr w:type="spellEnd"/>
      <w:r w:rsidRPr="008721EC">
        <w:rPr>
          <w:i/>
          <w:lang w:val="tr-TR"/>
        </w:rPr>
        <w:t>,</w:t>
      </w:r>
      <w:r w:rsidRPr="008721EC">
        <w:rPr>
          <w:lang w:val="tr-TR"/>
        </w:rPr>
        <w:t xml:space="preserve"> </w:t>
      </w:r>
      <w:proofErr w:type="spellStart"/>
      <w:r w:rsidRPr="008721EC">
        <w:rPr>
          <w:i/>
          <w:lang w:val="tr-TR"/>
        </w:rPr>
        <w:t>Listeria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monocytogenes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Legionella</w:t>
      </w:r>
      <w:proofErr w:type="spellEnd"/>
      <w:r w:rsidRPr="008721EC">
        <w:rPr>
          <w:i/>
          <w:lang w:val="tr-TR"/>
        </w:rPr>
        <w:t xml:space="preserve"> türleri, </w:t>
      </w:r>
      <w:proofErr w:type="spellStart"/>
      <w:r w:rsidRPr="008721EC">
        <w:rPr>
          <w:i/>
          <w:lang w:val="tr-TR"/>
        </w:rPr>
        <w:t>metisiline</w:t>
      </w:r>
      <w:proofErr w:type="spellEnd"/>
      <w:r w:rsidRPr="008721EC">
        <w:rPr>
          <w:i/>
          <w:lang w:val="tr-TR"/>
        </w:rPr>
        <w:t xml:space="preserve"> dirençli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aureus</w:t>
      </w:r>
      <w:proofErr w:type="spellEnd"/>
      <w:r w:rsidRPr="008721EC">
        <w:rPr>
          <w:i/>
          <w:lang w:val="tr-TR"/>
        </w:rPr>
        <w:t xml:space="preserve">, </w:t>
      </w:r>
      <w:proofErr w:type="spellStart"/>
      <w:r w:rsidRPr="008721EC">
        <w:rPr>
          <w:i/>
          <w:lang w:val="tr-TR"/>
        </w:rPr>
        <w:t>metisiline</w:t>
      </w:r>
      <w:proofErr w:type="spellEnd"/>
      <w:r w:rsidRPr="008721EC">
        <w:rPr>
          <w:i/>
          <w:lang w:val="tr-TR"/>
        </w:rPr>
        <w:t xml:space="preserve"> dirençli </w:t>
      </w:r>
      <w:proofErr w:type="spellStart"/>
      <w:r w:rsidRPr="008721EC">
        <w:rPr>
          <w:i/>
          <w:lang w:val="tr-TR"/>
        </w:rPr>
        <w:t>Staphylococcus</w:t>
      </w:r>
      <w:proofErr w:type="spellEnd"/>
      <w:r w:rsidRPr="008721EC">
        <w:rPr>
          <w:i/>
          <w:lang w:val="tr-TR"/>
        </w:rPr>
        <w:t xml:space="preserve"> </w:t>
      </w:r>
      <w:proofErr w:type="spellStart"/>
      <w:r w:rsidRPr="008721EC">
        <w:rPr>
          <w:i/>
          <w:lang w:val="tr-TR"/>
        </w:rPr>
        <w:t>epidermidis</w:t>
      </w:r>
      <w:proofErr w:type="spellEnd"/>
      <w:r w:rsidRPr="008721EC">
        <w:rPr>
          <w:i/>
          <w:lang w:val="tr-TR"/>
        </w:rPr>
        <w:t>.</w:t>
      </w:r>
      <w:r w:rsidRPr="008721EC">
        <w:rPr>
          <w:lang w:val="tr-TR"/>
        </w:rPr>
        <w:t xml:space="preserve">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CEFAKS </w:t>
      </w:r>
      <w:proofErr w:type="spellStart"/>
      <w:r w:rsidRPr="008721EC">
        <w:rPr>
          <w:lang w:val="tr-TR"/>
        </w:rPr>
        <w:t>Enjektabl</w:t>
      </w:r>
      <w:proofErr w:type="spellEnd"/>
      <w:r w:rsidRPr="008721EC">
        <w:rPr>
          <w:lang w:val="tr-TR"/>
        </w:rPr>
        <w:t xml:space="preserve"> ve </w:t>
      </w:r>
      <w:proofErr w:type="spellStart"/>
      <w:r w:rsidRPr="008721EC">
        <w:rPr>
          <w:lang w:val="tr-TR"/>
        </w:rPr>
        <w:t>aminoglikozid</w:t>
      </w:r>
      <w:proofErr w:type="spellEnd"/>
      <w:r w:rsidRPr="008721EC">
        <w:rPr>
          <w:lang w:val="tr-TR"/>
        </w:rPr>
        <w:t xml:space="preserve"> antibiyotiklerinin in </w:t>
      </w:r>
      <w:proofErr w:type="spellStart"/>
      <w:r w:rsidRPr="008721EC">
        <w:rPr>
          <w:lang w:val="tr-TR"/>
        </w:rPr>
        <w:t>vitro</w:t>
      </w:r>
      <w:proofErr w:type="spellEnd"/>
      <w:r w:rsidRPr="008721EC">
        <w:rPr>
          <w:lang w:val="tr-TR"/>
        </w:rPr>
        <w:t xml:space="preserve"> aktiviteleri </w:t>
      </w:r>
      <w:proofErr w:type="gramStart"/>
      <w:r w:rsidRPr="008721EC">
        <w:rPr>
          <w:lang w:val="tr-TR"/>
        </w:rPr>
        <w:t>kombinasyonda</w:t>
      </w:r>
      <w:proofErr w:type="gramEnd"/>
      <w:r w:rsidRPr="008721EC">
        <w:rPr>
          <w:lang w:val="tr-TR"/>
        </w:rPr>
        <w:t xml:space="preserve"> en azından </w:t>
      </w:r>
      <w:proofErr w:type="spellStart"/>
      <w:r w:rsidRPr="008721EC">
        <w:rPr>
          <w:lang w:val="tr-TR"/>
        </w:rPr>
        <w:t>additif</w:t>
      </w:r>
      <w:proofErr w:type="spellEnd"/>
      <w:r w:rsidRPr="008721EC">
        <w:rPr>
          <w:lang w:val="tr-TR"/>
        </w:rPr>
        <w:t xml:space="preserve"> ve bazen </w:t>
      </w:r>
      <w:proofErr w:type="spellStart"/>
      <w:r w:rsidRPr="008721EC">
        <w:rPr>
          <w:lang w:val="tr-TR"/>
        </w:rPr>
        <w:t>sinerjik</w:t>
      </w:r>
      <w:proofErr w:type="spellEnd"/>
      <w:r w:rsidRPr="008721EC">
        <w:rPr>
          <w:lang w:val="tr-TR"/>
        </w:rPr>
        <w:t xml:space="preserve"> etki gösterir.</w:t>
      </w: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  <w:r w:rsidRPr="008721EC">
        <w:rPr>
          <w:b/>
          <w:bCs/>
          <w:lang w:val="tr-TR"/>
        </w:rPr>
        <w:t xml:space="preserve">5.2 </w:t>
      </w:r>
      <w:proofErr w:type="spellStart"/>
      <w:r w:rsidRPr="008721EC">
        <w:rPr>
          <w:b/>
          <w:bCs/>
          <w:lang w:val="tr-TR"/>
        </w:rPr>
        <w:t>Farmakokinetik</w:t>
      </w:r>
      <w:proofErr w:type="spellEnd"/>
      <w:r w:rsidRPr="008721EC">
        <w:rPr>
          <w:b/>
          <w:bCs/>
          <w:lang w:val="tr-TR"/>
        </w:rPr>
        <w:t xml:space="preserve"> özellikler </w:t>
      </w: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  <w:r w:rsidRPr="008721EC">
        <w:rPr>
          <w:b/>
          <w:bCs/>
          <w:lang w:val="tr-TR"/>
        </w:rPr>
        <w:t>Genel Özellikler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8721EC">
        <w:rPr>
          <w:u w:val="single"/>
        </w:rPr>
        <w:t xml:space="preserve">Emilim: 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intram</w:t>
      </w:r>
      <w:r w:rsidRPr="008721EC">
        <w:rPr>
          <w:rFonts w:hint="eastAsia"/>
          <w:lang w:val="tr-TR"/>
        </w:rPr>
        <w:t>ü</w:t>
      </w:r>
      <w:r w:rsidRPr="008721EC">
        <w:rPr>
          <w:lang w:val="tr-TR"/>
        </w:rPr>
        <w:t>sk</w:t>
      </w:r>
      <w:r w:rsidRPr="008721EC">
        <w:rPr>
          <w:rFonts w:hint="eastAsia"/>
          <w:lang w:val="tr-TR"/>
        </w:rPr>
        <w:t>ü</w:t>
      </w:r>
      <w:r w:rsidRPr="008721EC">
        <w:rPr>
          <w:lang w:val="tr-TR"/>
        </w:rPr>
        <w:t>ler</w:t>
      </w:r>
      <w:proofErr w:type="spellEnd"/>
      <w:r w:rsidRPr="008721EC">
        <w:rPr>
          <w:lang w:val="tr-TR"/>
        </w:rPr>
        <w:t xml:space="preserve"> uygulamay</w:t>
      </w:r>
      <w:r w:rsidRPr="008721EC">
        <w:rPr>
          <w:rFonts w:hint="eastAsia"/>
          <w:lang w:val="tr-TR"/>
        </w:rPr>
        <w:t>ı</w:t>
      </w:r>
      <w:r w:rsidRPr="008721EC">
        <w:rPr>
          <w:lang w:val="tr-TR"/>
        </w:rPr>
        <w:t xml:space="preserve"> takiben 30 ile 45 dakika i</w:t>
      </w:r>
      <w:r w:rsidRPr="008721EC">
        <w:rPr>
          <w:rFonts w:hint="eastAsia"/>
          <w:lang w:val="tr-TR"/>
        </w:rPr>
        <w:t>ç</w:t>
      </w:r>
      <w:r w:rsidRPr="008721EC">
        <w:rPr>
          <w:lang w:val="tr-TR"/>
        </w:rPr>
        <w:t>inde doruk d</w:t>
      </w:r>
      <w:r w:rsidRPr="008721EC">
        <w:rPr>
          <w:rFonts w:hint="eastAsia"/>
          <w:lang w:val="tr-TR"/>
        </w:rPr>
        <w:t>ü</w:t>
      </w:r>
      <w:r w:rsidRPr="008721EC">
        <w:rPr>
          <w:lang w:val="tr-TR"/>
        </w:rPr>
        <w:t>zeylere ula</w:t>
      </w:r>
      <w:r w:rsidRPr="008721EC">
        <w:rPr>
          <w:rFonts w:hint="eastAsia"/>
          <w:lang w:val="tr-TR"/>
        </w:rPr>
        <w:t>şı</w:t>
      </w:r>
      <w:r w:rsidRPr="008721EC">
        <w:rPr>
          <w:lang w:val="tr-TR"/>
        </w:rPr>
        <w:t xml:space="preserve">r. </w:t>
      </w:r>
      <w:proofErr w:type="spellStart"/>
      <w:r w:rsidRPr="008721EC">
        <w:rPr>
          <w:rFonts w:hint="eastAsia"/>
          <w:lang w:val="tr-TR"/>
        </w:rPr>
        <w:t>İ</w:t>
      </w:r>
      <w:r w:rsidRPr="008721EC">
        <w:rPr>
          <w:lang w:val="tr-TR"/>
        </w:rPr>
        <w:t>ntram</w:t>
      </w:r>
      <w:r w:rsidRPr="008721EC">
        <w:rPr>
          <w:rFonts w:hint="eastAsia"/>
          <w:lang w:val="tr-TR"/>
        </w:rPr>
        <w:t>ü</w:t>
      </w:r>
      <w:r w:rsidRPr="008721EC">
        <w:rPr>
          <w:lang w:val="tr-TR"/>
        </w:rPr>
        <w:t>sk</w:t>
      </w:r>
      <w:r w:rsidRPr="008721EC">
        <w:rPr>
          <w:rFonts w:hint="eastAsia"/>
          <w:lang w:val="tr-TR"/>
        </w:rPr>
        <w:t>ü</w:t>
      </w:r>
      <w:r w:rsidRPr="008721EC">
        <w:rPr>
          <w:lang w:val="tr-TR"/>
        </w:rPr>
        <w:t>ler</w:t>
      </w:r>
      <w:proofErr w:type="spellEnd"/>
      <w:r w:rsidRPr="008721EC">
        <w:rPr>
          <w:lang w:val="tr-TR"/>
        </w:rPr>
        <w:t xml:space="preserve"> veya </w:t>
      </w:r>
      <w:proofErr w:type="spellStart"/>
      <w:r w:rsidRPr="008721EC">
        <w:rPr>
          <w:lang w:val="tr-TR"/>
        </w:rPr>
        <w:t>intraven</w:t>
      </w:r>
      <w:r w:rsidRPr="008721EC">
        <w:rPr>
          <w:rFonts w:hint="eastAsia"/>
          <w:lang w:val="tr-TR"/>
        </w:rPr>
        <w:t>ö</w:t>
      </w:r>
      <w:r w:rsidRPr="008721EC">
        <w:rPr>
          <w:lang w:val="tr-TR"/>
        </w:rPr>
        <w:t>z</w:t>
      </w:r>
      <w:proofErr w:type="spellEnd"/>
      <w:r w:rsidRPr="008721EC">
        <w:rPr>
          <w:lang w:val="tr-TR"/>
        </w:rPr>
        <w:t xml:space="preserve"> </w:t>
      </w:r>
      <w:proofErr w:type="gramStart"/>
      <w:r w:rsidRPr="008721EC">
        <w:rPr>
          <w:lang w:val="tr-TR"/>
        </w:rPr>
        <w:t>enjeksiyon</w:t>
      </w:r>
      <w:proofErr w:type="gramEnd"/>
      <w:r w:rsidRPr="008721EC">
        <w:rPr>
          <w:lang w:val="tr-TR"/>
        </w:rPr>
        <w:t xml:space="preserve"> sonras</w:t>
      </w:r>
      <w:r w:rsidRPr="008721EC">
        <w:rPr>
          <w:rFonts w:hint="eastAsia"/>
          <w:lang w:val="tr-TR"/>
        </w:rPr>
        <w:t>ı</w:t>
      </w:r>
      <w:r w:rsidRPr="008721EC">
        <w:rPr>
          <w:lang w:val="tr-TR"/>
        </w:rPr>
        <w:t xml:space="preserve"> serum yar</w:t>
      </w:r>
      <w:r w:rsidRPr="008721EC">
        <w:rPr>
          <w:rFonts w:hint="eastAsia"/>
          <w:lang w:val="tr-TR"/>
        </w:rPr>
        <w:t>ı</w:t>
      </w:r>
      <w:r w:rsidRPr="008721EC">
        <w:rPr>
          <w:lang w:val="tr-TR"/>
        </w:rPr>
        <w:t xml:space="preserve"> </w:t>
      </w:r>
      <w:r w:rsidRPr="008721EC">
        <w:rPr>
          <w:rFonts w:hint="eastAsia"/>
          <w:lang w:val="tr-TR"/>
        </w:rPr>
        <w:t>ö</w:t>
      </w:r>
      <w:r w:rsidRPr="008721EC">
        <w:rPr>
          <w:lang w:val="tr-TR"/>
        </w:rPr>
        <w:t>mr</w:t>
      </w:r>
      <w:r w:rsidRPr="008721EC">
        <w:rPr>
          <w:rFonts w:hint="eastAsia"/>
          <w:lang w:val="tr-TR"/>
        </w:rPr>
        <w:t>ü</w:t>
      </w:r>
      <w:r w:rsidRPr="008721EC">
        <w:rPr>
          <w:lang w:val="tr-TR"/>
        </w:rPr>
        <w:t xml:space="preserve"> yakla</w:t>
      </w:r>
      <w:r w:rsidRPr="008721EC">
        <w:rPr>
          <w:rFonts w:hint="eastAsia"/>
          <w:lang w:val="tr-TR"/>
        </w:rPr>
        <w:t>şı</w:t>
      </w:r>
      <w:r w:rsidRPr="008721EC">
        <w:rPr>
          <w:lang w:val="tr-TR"/>
        </w:rPr>
        <w:t>k 70 dakikad</w:t>
      </w:r>
      <w:r w:rsidRPr="008721EC">
        <w:rPr>
          <w:rFonts w:hint="eastAsia"/>
          <w:lang w:val="tr-TR"/>
        </w:rPr>
        <w:t>ı</w:t>
      </w:r>
      <w:r w:rsidRPr="008721EC">
        <w:rPr>
          <w:lang w:val="tr-TR"/>
        </w:rPr>
        <w:t>r.</w:t>
      </w:r>
    </w:p>
    <w:p w:rsidR="00C0016F" w:rsidRPr="008721EC" w:rsidRDefault="00C0016F" w:rsidP="001E62D7">
      <w:pPr>
        <w:spacing w:line="360" w:lineRule="auto"/>
        <w:rPr>
          <w:u w:val="single"/>
        </w:rPr>
      </w:pPr>
      <w:r w:rsidRPr="008721EC">
        <w:rPr>
          <w:u w:val="single"/>
        </w:rPr>
        <w:t>Dağılım: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Kullanılan yönteme bağlı olarak proteinlere bağlanma oranı % 33-50'dir.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intramüsküler</w:t>
      </w:r>
      <w:proofErr w:type="spellEnd"/>
      <w:r w:rsidRPr="008721EC">
        <w:rPr>
          <w:lang w:val="tr-TR"/>
        </w:rPr>
        <w:t xml:space="preserve"> uygulamayı takiben 30-45 dakika içinde doruk düzeylere ulaşır.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Kemik, </w:t>
      </w:r>
      <w:proofErr w:type="spellStart"/>
      <w:r w:rsidRPr="008721EC">
        <w:rPr>
          <w:lang w:val="tr-TR"/>
        </w:rPr>
        <w:t>sinovyal</w:t>
      </w:r>
      <w:proofErr w:type="spellEnd"/>
      <w:r w:rsidRPr="008721EC">
        <w:rPr>
          <w:lang w:val="tr-TR"/>
        </w:rPr>
        <w:t xml:space="preserve"> sıvı ve </w:t>
      </w:r>
      <w:proofErr w:type="spellStart"/>
      <w:r w:rsidRPr="008721EC">
        <w:rPr>
          <w:lang w:val="tr-TR"/>
        </w:rPr>
        <w:t>aköz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hümörde</w:t>
      </w:r>
      <w:proofErr w:type="spellEnd"/>
      <w:r w:rsidRPr="008721EC">
        <w:rPr>
          <w:lang w:val="tr-TR"/>
        </w:rPr>
        <w:t xml:space="preserve"> genel patojenler için minimum inhibitör düzeylerinin üstündeki </w:t>
      </w:r>
      <w:proofErr w:type="gramStart"/>
      <w:r w:rsidRPr="008721EC">
        <w:rPr>
          <w:lang w:val="tr-TR"/>
        </w:rPr>
        <w:t>konsantrasyonlara</w:t>
      </w:r>
      <w:proofErr w:type="gramEnd"/>
      <w:r w:rsidRPr="008721EC">
        <w:rPr>
          <w:lang w:val="tr-TR"/>
        </w:rPr>
        <w:t xml:space="preserve"> ulaşabilir. </w:t>
      </w: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meninksler</w:t>
      </w:r>
      <w:proofErr w:type="spellEnd"/>
      <w:r w:rsidRPr="008721EC">
        <w:rPr>
          <w:lang w:val="tr-TR"/>
        </w:rPr>
        <w:t xml:space="preserve"> iltihaplı olduğunda, kan beyin bariyerini geçer. Plasentayı geçtiği bilinmektedir.</w:t>
      </w:r>
    </w:p>
    <w:p w:rsidR="00C0016F" w:rsidRPr="008721EC" w:rsidRDefault="00C0016F" w:rsidP="001E62D7">
      <w:pPr>
        <w:spacing w:line="360" w:lineRule="auto"/>
      </w:pPr>
      <w:r w:rsidRPr="008721EC">
        <w:rPr>
          <w:u w:val="single"/>
        </w:rPr>
        <w:t>Biyotransformasyon:</w:t>
      </w:r>
    </w:p>
    <w:p w:rsidR="00C0016F" w:rsidRPr="008721EC" w:rsidRDefault="00C0016F" w:rsidP="001E62D7">
      <w:pPr>
        <w:spacing w:line="360" w:lineRule="auto"/>
        <w:rPr>
          <w:b/>
          <w:u w:val="single"/>
        </w:rPr>
      </w:pPr>
      <w:proofErr w:type="spellStart"/>
      <w:r w:rsidRPr="008721EC">
        <w:rPr>
          <w:lang w:val="tr-TR"/>
        </w:rPr>
        <w:t>Sefuroksim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metabolize</w:t>
      </w:r>
      <w:proofErr w:type="spellEnd"/>
      <w:r w:rsidRPr="008721EC">
        <w:rPr>
          <w:lang w:val="tr-TR"/>
        </w:rPr>
        <w:t xml:space="preserve"> olmaz,</w:t>
      </w:r>
    </w:p>
    <w:p w:rsidR="00C0016F" w:rsidRPr="008721EC" w:rsidRDefault="00C0016F" w:rsidP="001E62D7">
      <w:pPr>
        <w:spacing w:line="360" w:lineRule="auto"/>
        <w:rPr>
          <w:u w:val="single"/>
        </w:rPr>
      </w:pPr>
      <w:r w:rsidRPr="008721EC">
        <w:rPr>
          <w:u w:val="single"/>
        </w:rPr>
        <w:t xml:space="preserve">Eliminasyon: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İntramüsküler</w:t>
      </w:r>
      <w:proofErr w:type="spellEnd"/>
      <w:r w:rsidRPr="008721EC">
        <w:rPr>
          <w:lang w:val="tr-TR"/>
        </w:rPr>
        <w:t xml:space="preserve"> </w:t>
      </w:r>
      <w:proofErr w:type="gramStart"/>
      <w:r w:rsidRPr="008721EC">
        <w:rPr>
          <w:lang w:val="tr-TR"/>
        </w:rPr>
        <w:t>enjeksiyon</w:t>
      </w:r>
      <w:proofErr w:type="gramEnd"/>
      <w:r w:rsidRPr="008721EC">
        <w:rPr>
          <w:lang w:val="tr-TR"/>
        </w:rPr>
        <w:t xml:space="preserve"> sonrası serum yarı ömrü yaklaşık 70 dakikadır. Yaklaşık olarak %50 oranında </w:t>
      </w:r>
      <w:proofErr w:type="spellStart"/>
      <w:r w:rsidRPr="008721EC">
        <w:rPr>
          <w:lang w:val="tr-TR"/>
        </w:rPr>
        <w:t>tubüler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sekresyon</w:t>
      </w:r>
      <w:proofErr w:type="spellEnd"/>
      <w:r w:rsidRPr="008721EC">
        <w:rPr>
          <w:lang w:val="tr-TR"/>
        </w:rPr>
        <w:t xml:space="preserve"> ve  %50 oranında </w:t>
      </w:r>
      <w:proofErr w:type="spellStart"/>
      <w:r w:rsidRPr="008721EC">
        <w:rPr>
          <w:lang w:val="tr-TR"/>
        </w:rPr>
        <w:t>glomerüler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filtrasyon</w:t>
      </w:r>
      <w:proofErr w:type="spellEnd"/>
      <w:r w:rsidRPr="008721EC">
        <w:rPr>
          <w:lang w:val="tr-TR"/>
        </w:rPr>
        <w:t xml:space="preserve"> ile atılır. Büyük bir bölümü ilk 6 saatte elimine olarak, 24 saat içinde verilen ilacın hemen </w:t>
      </w:r>
      <w:proofErr w:type="spellStart"/>
      <w:r w:rsidRPr="008721EC">
        <w:rPr>
          <w:lang w:val="tr-TR"/>
        </w:rPr>
        <w:t>hemen</w:t>
      </w:r>
      <w:proofErr w:type="spellEnd"/>
      <w:r w:rsidRPr="008721EC">
        <w:rPr>
          <w:lang w:val="tr-TR"/>
        </w:rPr>
        <w:t xml:space="preserve"> tamamı (% 85-90'ı) değişmeden idrarla atılır. 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rPr>
          <w:rFonts w:ascii="Helvetica, sans-serif" w:hAnsi="Helvetica, sans-serif"/>
          <w:lang w:val="tr-TR" w:eastAsia="tr-TR"/>
        </w:rPr>
      </w:pPr>
      <w:r w:rsidRPr="008721EC">
        <w:rPr>
          <w:rFonts w:ascii="Helvetica, sans-serif" w:hAnsi="Helvetica, sans-serif"/>
          <w:u w:val="single"/>
          <w:lang w:val="tr-TR" w:eastAsia="tr-TR"/>
        </w:rPr>
        <w:t>Do</w:t>
      </w:r>
      <w:r w:rsidRPr="008721EC">
        <w:rPr>
          <w:rFonts w:ascii="Helvetica, sans-serif" w:hAnsi="Helvetica, sans-serif" w:hint="eastAsia"/>
          <w:u w:val="single"/>
          <w:lang w:val="tr-TR" w:eastAsia="tr-TR"/>
        </w:rPr>
        <w:t>ğ</w:t>
      </w:r>
      <w:r w:rsidRPr="008721EC">
        <w:rPr>
          <w:rFonts w:ascii="Helvetica, sans-serif" w:hAnsi="Helvetica, sans-serif"/>
          <w:u w:val="single"/>
          <w:lang w:val="tr-TR" w:eastAsia="tr-TR"/>
        </w:rPr>
        <w:t>rusall</w:t>
      </w:r>
      <w:r w:rsidRPr="008721EC">
        <w:rPr>
          <w:rFonts w:ascii="Helvetica, sans-serif" w:hAnsi="Helvetica, sans-serif" w:hint="eastAsia"/>
          <w:u w:val="single"/>
          <w:lang w:val="tr-TR" w:eastAsia="tr-TR"/>
        </w:rPr>
        <w:t>ı</w:t>
      </w:r>
      <w:r w:rsidRPr="008721EC">
        <w:rPr>
          <w:rFonts w:ascii="Helvetica, sans-serif" w:hAnsi="Helvetica, sans-serif"/>
          <w:u w:val="single"/>
          <w:lang w:val="tr-TR" w:eastAsia="tr-TR"/>
        </w:rPr>
        <w:t>k/Do</w:t>
      </w:r>
      <w:r w:rsidRPr="008721EC">
        <w:rPr>
          <w:rFonts w:ascii="Helvetica, sans-serif" w:hAnsi="Helvetica, sans-serif" w:hint="eastAsia"/>
          <w:u w:val="single"/>
          <w:lang w:val="tr-TR" w:eastAsia="tr-TR"/>
        </w:rPr>
        <w:t>ğ</w:t>
      </w:r>
      <w:r w:rsidRPr="008721EC">
        <w:rPr>
          <w:rFonts w:ascii="Helvetica, sans-serif" w:hAnsi="Helvetica, sans-serif"/>
          <w:u w:val="single"/>
          <w:lang w:val="tr-TR" w:eastAsia="tr-TR"/>
        </w:rPr>
        <w:t>rusal Olmayan Durum:</w:t>
      </w:r>
      <w:r w:rsidRPr="008721EC">
        <w:rPr>
          <w:rFonts w:ascii="Helvetica, sans-serif" w:hAnsi="Helvetica, sans-serif"/>
          <w:lang w:val="tr-TR" w:eastAsia="tr-TR"/>
        </w:rPr>
        <w:t xml:space="preserve"> 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rPr>
          <w:rFonts w:ascii="Helvetica, sans-serif" w:hAnsi="Helvetica, sans-serif"/>
          <w:lang w:val="tr-TR" w:eastAsia="tr-TR"/>
        </w:rPr>
      </w:pPr>
      <w:r w:rsidRPr="008721EC">
        <w:rPr>
          <w:rFonts w:ascii="Helvetica, sans-serif" w:hAnsi="Helvetica, sans-serif"/>
          <w:lang w:val="tr-TR" w:eastAsia="tr-TR"/>
        </w:rPr>
        <w:t>Ya</w:t>
      </w:r>
      <w:r w:rsidRPr="008721EC">
        <w:rPr>
          <w:rFonts w:ascii="Helvetica, sans-serif" w:hAnsi="Helvetica, sans-serif" w:hint="eastAsia"/>
          <w:lang w:val="tr-TR" w:eastAsia="tr-TR"/>
        </w:rPr>
        <w:t>ş</w:t>
      </w:r>
      <w:r w:rsidRPr="008721EC">
        <w:rPr>
          <w:rFonts w:ascii="Helvetica, sans-serif" w:hAnsi="Helvetica, sans-serif"/>
          <w:lang w:val="tr-TR" w:eastAsia="tr-TR"/>
        </w:rPr>
        <w:t>am</w:t>
      </w:r>
      <w:r w:rsidRPr="008721EC">
        <w:rPr>
          <w:rFonts w:ascii="Helvetica, sans-serif" w:hAnsi="Helvetica, sans-serif" w:hint="eastAsia"/>
          <w:lang w:val="tr-TR" w:eastAsia="tr-TR"/>
        </w:rPr>
        <w:t>ı</w:t>
      </w:r>
      <w:r w:rsidRPr="008721EC">
        <w:rPr>
          <w:rFonts w:ascii="Helvetica, sans-serif" w:hAnsi="Helvetica, sans-serif"/>
          <w:lang w:val="tr-TR" w:eastAsia="tr-TR"/>
        </w:rPr>
        <w:t>n ilk haftalar</w:t>
      </w:r>
      <w:r w:rsidRPr="008721EC">
        <w:rPr>
          <w:rFonts w:ascii="Helvetica, sans-serif" w:hAnsi="Helvetica, sans-serif" w:hint="eastAsia"/>
          <w:lang w:val="tr-TR" w:eastAsia="tr-TR"/>
        </w:rPr>
        <w:t>ı</w:t>
      </w:r>
      <w:r w:rsidRPr="008721EC">
        <w:rPr>
          <w:rFonts w:ascii="Helvetica, sans-serif" w:hAnsi="Helvetica, sans-serif"/>
          <w:lang w:val="tr-TR" w:eastAsia="tr-TR"/>
        </w:rPr>
        <w:t xml:space="preserve">nda </w:t>
      </w:r>
      <w:proofErr w:type="spellStart"/>
      <w:r w:rsidRPr="008721EC">
        <w:rPr>
          <w:rFonts w:ascii="Helvetica, sans-serif" w:hAnsi="Helvetica, sans-serif"/>
          <w:lang w:val="tr-TR" w:eastAsia="tr-TR"/>
        </w:rPr>
        <w:t>sefuroksim</w:t>
      </w:r>
      <w:proofErr w:type="spellEnd"/>
      <w:r w:rsidRPr="008721EC">
        <w:rPr>
          <w:rFonts w:ascii="Helvetica, sans-serif" w:hAnsi="Helvetica, sans-serif"/>
          <w:lang w:val="tr-TR" w:eastAsia="tr-TR"/>
        </w:rPr>
        <w:t xml:space="preserve"> serum yar</w:t>
      </w:r>
      <w:r w:rsidRPr="008721EC">
        <w:rPr>
          <w:rFonts w:ascii="Helvetica, sans-serif" w:hAnsi="Helvetica, sans-serif" w:hint="eastAsia"/>
          <w:lang w:val="tr-TR" w:eastAsia="tr-TR"/>
        </w:rPr>
        <w:t>ı</w:t>
      </w:r>
      <w:r w:rsidRPr="008721EC">
        <w:rPr>
          <w:rFonts w:ascii="Helvetica, sans-serif" w:hAnsi="Helvetica, sans-serif"/>
          <w:lang w:val="tr-TR" w:eastAsia="tr-TR"/>
        </w:rPr>
        <w:t xml:space="preserve">lanma </w:t>
      </w:r>
      <w:r w:rsidRPr="008721EC">
        <w:rPr>
          <w:rFonts w:ascii="Helvetica, sans-serif" w:hAnsi="Helvetica, sans-serif" w:hint="eastAsia"/>
          <w:lang w:val="tr-TR" w:eastAsia="tr-TR"/>
        </w:rPr>
        <w:t>ö</w:t>
      </w:r>
      <w:r w:rsidRPr="008721EC">
        <w:rPr>
          <w:rFonts w:ascii="Helvetica, sans-serif" w:hAnsi="Helvetica, sans-serif"/>
          <w:lang w:val="tr-TR" w:eastAsia="tr-TR"/>
        </w:rPr>
        <w:t>mr</w:t>
      </w:r>
      <w:r w:rsidRPr="008721EC">
        <w:rPr>
          <w:rFonts w:ascii="Helvetica, sans-serif" w:hAnsi="Helvetica, sans-serif" w:hint="eastAsia"/>
          <w:lang w:val="tr-TR" w:eastAsia="tr-TR"/>
        </w:rPr>
        <w:t>ü</w:t>
      </w:r>
      <w:r w:rsidRPr="008721EC">
        <w:rPr>
          <w:rFonts w:ascii="Helvetica, sans-serif" w:hAnsi="Helvetica, sans-serif"/>
          <w:lang w:val="tr-TR" w:eastAsia="tr-TR"/>
        </w:rPr>
        <w:t xml:space="preserve"> yeti</w:t>
      </w:r>
      <w:r w:rsidRPr="008721EC">
        <w:rPr>
          <w:rFonts w:ascii="Helvetica, sans-serif" w:hAnsi="Helvetica, sans-serif" w:hint="eastAsia"/>
          <w:lang w:val="tr-TR" w:eastAsia="tr-TR"/>
        </w:rPr>
        <w:t>ş</w:t>
      </w:r>
      <w:r w:rsidRPr="008721EC">
        <w:rPr>
          <w:rFonts w:ascii="Helvetica, sans-serif" w:hAnsi="Helvetica, sans-serif"/>
          <w:lang w:val="tr-TR" w:eastAsia="tr-TR"/>
        </w:rPr>
        <w:t>kinlerdekinin 3-5 kat</w:t>
      </w:r>
      <w:r w:rsidRPr="008721EC">
        <w:rPr>
          <w:rFonts w:ascii="Helvetica, sans-serif" w:hAnsi="Helvetica, sans-serif" w:hint="eastAsia"/>
          <w:lang w:val="tr-TR" w:eastAsia="tr-TR"/>
        </w:rPr>
        <w:t>ı</w:t>
      </w:r>
      <w:r w:rsidRPr="008721EC">
        <w:rPr>
          <w:rFonts w:ascii="Helvetica, sans-serif" w:hAnsi="Helvetica, sans-serif"/>
          <w:lang w:val="tr-TR" w:eastAsia="tr-TR"/>
        </w:rPr>
        <w:t xml:space="preserve"> olabilir. </w:t>
      </w:r>
      <w:proofErr w:type="spellStart"/>
      <w:r w:rsidRPr="008721EC">
        <w:rPr>
          <w:rFonts w:ascii="Helvetica, sans-serif" w:hAnsi="Helvetica, sans-serif"/>
          <w:lang w:val="tr-TR" w:eastAsia="tr-TR"/>
        </w:rPr>
        <w:t>Probenesid</w:t>
      </w:r>
      <w:proofErr w:type="spellEnd"/>
      <w:r w:rsidRPr="008721EC">
        <w:rPr>
          <w:rFonts w:ascii="Helvetica, sans-serif" w:hAnsi="Helvetica, sans-serif"/>
          <w:lang w:val="tr-TR" w:eastAsia="tr-TR"/>
        </w:rPr>
        <w:t xml:space="preserve"> ile birlikte verilmesi antibiyoti</w:t>
      </w:r>
      <w:r w:rsidRPr="008721EC">
        <w:rPr>
          <w:rFonts w:ascii="Helvetica, sans-serif" w:hAnsi="Helvetica, sans-serif" w:hint="eastAsia"/>
          <w:lang w:val="tr-TR" w:eastAsia="tr-TR"/>
        </w:rPr>
        <w:t>ğ</w:t>
      </w:r>
      <w:r w:rsidRPr="008721EC">
        <w:rPr>
          <w:rFonts w:ascii="Helvetica, sans-serif" w:hAnsi="Helvetica, sans-serif"/>
          <w:lang w:val="tr-TR" w:eastAsia="tr-TR"/>
        </w:rPr>
        <w:t xml:space="preserve">in </w:t>
      </w:r>
      <w:proofErr w:type="spellStart"/>
      <w:r w:rsidRPr="008721EC">
        <w:rPr>
          <w:rFonts w:ascii="Helvetica, sans-serif" w:hAnsi="Helvetica, sans-serif"/>
          <w:lang w:val="tr-TR" w:eastAsia="tr-TR"/>
        </w:rPr>
        <w:t>itrah</w:t>
      </w:r>
      <w:r w:rsidRPr="008721EC">
        <w:rPr>
          <w:rFonts w:ascii="Helvetica, sans-serif" w:hAnsi="Helvetica, sans-serif" w:hint="eastAsia"/>
          <w:lang w:val="tr-TR" w:eastAsia="tr-TR"/>
        </w:rPr>
        <w:t>ı</w:t>
      </w:r>
      <w:r w:rsidRPr="008721EC">
        <w:rPr>
          <w:rFonts w:ascii="Helvetica, sans-serif" w:hAnsi="Helvetica, sans-serif"/>
          <w:lang w:val="tr-TR" w:eastAsia="tr-TR"/>
        </w:rPr>
        <w:t>n</w:t>
      </w:r>
      <w:r w:rsidRPr="008721EC">
        <w:rPr>
          <w:rFonts w:ascii="Helvetica, sans-serif" w:hAnsi="Helvetica, sans-serif" w:hint="eastAsia"/>
          <w:lang w:val="tr-TR" w:eastAsia="tr-TR"/>
        </w:rPr>
        <w:t>ı</w:t>
      </w:r>
      <w:proofErr w:type="spellEnd"/>
      <w:r w:rsidRPr="008721EC">
        <w:rPr>
          <w:rFonts w:ascii="Helvetica, sans-serif" w:hAnsi="Helvetica, sans-serif"/>
          <w:lang w:val="tr-TR" w:eastAsia="tr-TR"/>
        </w:rPr>
        <w:t xml:space="preserve"> geciktirir ve y</w:t>
      </w:r>
      <w:r w:rsidRPr="008721EC">
        <w:rPr>
          <w:rFonts w:ascii="Helvetica, sans-serif" w:hAnsi="Helvetica, sans-serif" w:hint="eastAsia"/>
          <w:lang w:val="tr-TR" w:eastAsia="tr-TR"/>
        </w:rPr>
        <w:t>ü</w:t>
      </w:r>
      <w:r w:rsidRPr="008721EC">
        <w:rPr>
          <w:rFonts w:ascii="Helvetica, sans-serif" w:hAnsi="Helvetica, sans-serif"/>
          <w:lang w:val="tr-TR" w:eastAsia="tr-TR"/>
        </w:rPr>
        <w:t>ksek serum d</w:t>
      </w:r>
      <w:r w:rsidRPr="008721EC">
        <w:rPr>
          <w:rFonts w:ascii="Helvetica, sans-serif" w:hAnsi="Helvetica, sans-serif" w:hint="eastAsia"/>
          <w:lang w:val="tr-TR" w:eastAsia="tr-TR"/>
        </w:rPr>
        <w:t>ü</w:t>
      </w:r>
      <w:r w:rsidRPr="008721EC">
        <w:rPr>
          <w:rFonts w:ascii="Helvetica, sans-serif" w:hAnsi="Helvetica, sans-serif"/>
          <w:lang w:val="tr-TR" w:eastAsia="tr-TR"/>
        </w:rPr>
        <w:t>zeyleri olu</w:t>
      </w:r>
      <w:r w:rsidRPr="008721EC">
        <w:rPr>
          <w:rFonts w:ascii="Helvetica, sans-serif" w:hAnsi="Helvetica, sans-serif" w:hint="eastAsia"/>
          <w:lang w:val="tr-TR" w:eastAsia="tr-TR"/>
        </w:rPr>
        <w:t>ş</w:t>
      </w:r>
      <w:r w:rsidRPr="008721EC">
        <w:rPr>
          <w:rFonts w:ascii="Helvetica, sans-serif" w:hAnsi="Helvetica, sans-serif"/>
          <w:lang w:val="tr-TR" w:eastAsia="tr-TR"/>
        </w:rPr>
        <w:t>turur.</w:t>
      </w:r>
    </w:p>
    <w:p w:rsidR="00DE78D5" w:rsidRPr="008721EC" w:rsidRDefault="00DE78D5" w:rsidP="001E62D7">
      <w:pPr>
        <w:autoSpaceDE w:val="0"/>
        <w:autoSpaceDN w:val="0"/>
        <w:adjustRightInd w:val="0"/>
        <w:spacing w:line="360" w:lineRule="auto"/>
        <w:rPr>
          <w:rFonts w:ascii="Helvetica, sans-serif" w:hAnsi="Helvetica, sans-serif"/>
          <w:lang w:val="tr-TR" w:eastAsia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</w:rPr>
      </w:pPr>
      <w:r w:rsidRPr="008721EC">
        <w:rPr>
          <w:b/>
        </w:rPr>
        <w:t>5.3. Klinik öncesi güvenlilik verileri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Sefuroksime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maruziyet</w:t>
      </w:r>
      <w:proofErr w:type="spellEnd"/>
      <w:r w:rsidRPr="008721EC">
        <w:rPr>
          <w:lang w:val="tr-TR"/>
        </w:rPr>
        <w:t xml:space="preserve"> sonrasında </w:t>
      </w:r>
      <w:proofErr w:type="spellStart"/>
      <w:r w:rsidRPr="008721EC">
        <w:rPr>
          <w:lang w:val="tr-TR"/>
        </w:rPr>
        <w:t>embriyopatik</w:t>
      </w:r>
      <w:proofErr w:type="spellEnd"/>
      <w:r w:rsidRPr="008721EC">
        <w:rPr>
          <w:lang w:val="tr-TR"/>
        </w:rPr>
        <w:t xml:space="preserve"> ve </w:t>
      </w:r>
      <w:proofErr w:type="spellStart"/>
      <w:r w:rsidRPr="008721EC">
        <w:rPr>
          <w:lang w:val="tr-TR"/>
        </w:rPr>
        <w:t>teratojenik</w:t>
      </w:r>
      <w:proofErr w:type="spellEnd"/>
      <w:r w:rsidRPr="008721EC">
        <w:rPr>
          <w:lang w:val="tr-TR"/>
        </w:rPr>
        <w:t xml:space="preserve"> etkilerin olduğuna dair hiçbir veri bulunmamaktadır.</w:t>
      </w:r>
    </w:p>
    <w:p w:rsidR="00F14CA6" w:rsidRPr="008721EC" w:rsidRDefault="00F14CA6" w:rsidP="001E62D7">
      <w:pPr>
        <w:spacing w:line="360" w:lineRule="auto"/>
        <w:jc w:val="both"/>
        <w:rPr>
          <w:b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6. FARMASÖTİK ÖZELLİKLER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bCs/>
          <w:lang w:val="tr-TR"/>
        </w:rPr>
        <w:t>6.1 Yardımcı maddelerin listesi</w:t>
      </w:r>
    </w:p>
    <w:p w:rsidR="00C0016F" w:rsidRPr="008721EC" w:rsidRDefault="00C0016F" w:rsidP="001E62D7">
      <w:pPr>
        <w:spacing w:line="360" w:lineRule="auto"/>
        <w:jc w:val="both"/>
        <w:rPr>
          <w:i/>
          <w:lang w:val="tr-TR"/>
        </w:rPr>
      </w:pPr>
      <w:r w:rsidRPr="008721EC">
        <w:rPr>
          <w:i/>
          <w:lang w:val="tr-TR"/>
        </w:rPr>
        <w:t>Çözücü Ampul:</w:t>
      </w:r>
    </w:p>
    <w:p w:rsidR="00C0016F" w:rsidRPr="008721EC" w:rsidRDefault="00970A1C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Sodyum h</w:t>
      </w:r>
      <w:r w:rsidR="00C0016F" w:rsidRPr="008721EC">
        <w:rPr>
          <w:lang w:val="tr-TR"/>
        </w:rPr>
        <w:t>idroksit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Enjeksiyonluk su</w:t>
      </w:r>
    </w:p>
    <w:p w:rsidR="001E62D7" w:rsidRPr="008721EC" w:rsidRDefault="001E62D7" w:rsidP="001E62D7">
      <w:pPr>
        <w:spacing w:line="360" w:lineRule="auto"/>
        <w:jc w:val="both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bCs/>
          <w:lang w:val="tr-TR"/>
        </w:rPr>
        <w:t>6.2 Geçimsizlikler</w:t>
      </w:r>
    </w:p>
    <w:p w:rsidR="00C0016F" w:rsidRPr="008721EC" w:rsidRDefault="00C0016F" w:rsidP="001E62D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val="tr-TR"/>
        </w:rPr>
      </w:pPr>
      <w:proofErr w:type="spellStart"/>
      <w:r w:rsidRPr="008721EC">
        <w:rPr>
          <w:lang w:val="tr-TR"/>
        </w:rPr>
        <w:t>Cefaks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aminoglikozid</w:t>
      </w:r>
      <w:proofErr w:type="spellEnd"/>
      <w:r w:rsidRPr="008721EC">
        <w:rPr>
          <w:lang w:val="tr-TR"/>
        </w:rPr>
        <w:t xml:space="preserve"> grubu antibiyotiklerle aynı enjektöre çekilmemelidir.</w:t>
      </w:r>
    </w:p>
    <w:p w:rsidR="00C0016F" w:rsidRPr="008721EC" w:rsidRDefault="00C0016F" w:rsidP="001E62D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  <w:r w:rsidRPr="008721EC">
        <w:rPr>
          <w:b/>
          <w:bCs/>
          <w:lang w:val="tr-TR"/>
        </w:rPr>
        <w:t>6.3 Raf ömrü</w:t>
      </w:r>
    </w:p>
    <w:p w:rsidR="00C0016F" w:rsidRPr="008721EC" w:rsidRDefault="00C0016F" w:rsidP="001E62D7">
      <w:pPr>
        <w:spacing w:line="360" w:lineRule="auto"/>
        <w:rPr>
          <w:lang w:val="tr-TR"/>
        </w:rPr>
      </w:pPr>
      <w:r w:rsidRPr="008721EC">
        <w:rPr>
          <w:lang w:val="tr-TR"/>
        </w:rPr>
        <w:t>24 ay</w:t>
      </w:r>
    </w:p>
    <w:p w:rsidR="001E62D7" w:rsidRPr="008721EC" w:rsidRDefault="001E62D7" w:rsidP="001E62D7">
      <w:pPr>
        <w:spacing w:line="360" w:lineRule="auto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bCs/>
          <w:lang w:val="tr-TR"/>
        </w:rPr>
        <w:t>6.4 Saklamaya yönelik özel uyarılar</w:t>
      </w:r>
    </w:p>
    <w:p w:rsidR="00C0016F" w:rsidRPr="008721EC" w:rsidRDefault="00C0016F" w:rsidP="0000788C">
      <w:pPr>
        <w:numPr>
          <w:ilvl w:val="0"/>
          <w:numId w:val="37"/>
        </w:numPr>
        <w:spacing w:line="360" w:lineRule="auto"/>
        <w:jc w:val="both"/>
      </w:pPr>
      <w:r w:rsidRPr="008721EC">
        <w:t xml:space="preserve">Kuru tozu 25 </w:t>
      </w:r>
      <w:r w:rsidRPr="008721EC">
        <w:rPr>
          <w:vertAlign w:val="superscript"/>
        </w:rPr>
        <w:t>0</w:t>
      </w:r>
      <w:r w:rsidRPr="008721EC">
        <w:t>C’nin altındaki oda sıcaklığında muhafaza ediniz ve ambalajında saklayarak</w:t>
      </w:r>
      <w:r w:rsidR="0000788C" w:rsidRPr="008721EC">
        <w:t xml:space="preserve"> </w:t>
      </w:r>
      <w:r w:rsidRPr="008721EC">
        <w:t>ışıktan koruyunuz.</w:t>
      </w:r>
    </w:p>
    <w:p w:rsidR="00C0016F" w:rsidRPr="008721EC" w:rsidRDefault="00C0016F" w:rsidP="001E62D7">
      <w:pPr>
        <w:numPr>
          <w:ilvl w:val="0"/>
          <w:numId w:val="37"/>
        </w:numPr>
        <w:spacing w:line="360" w:lineRule="auto"/>
        <w:jc w:val="both"/>
      </w:pPr>
      <w:r w:rsidRPr="008721EC">
        <w:t>Sulandırıldıktan sonra 25</w:t>
      </w:r>
      <w:r w:rsidRPr="008721EC">
        <w:rPr>
          <w:vertAlign w:val="superscript"/>
        </w:rPr>
        <w:t>o</w:t>
      </w:r>
      <w:r w:rsidRPr="008721EC">
        <w:t xml:space="preserve">C’nin altındaki oda sıcaklığında saklanırsa 24 saat, soğukta </w:t>
      </w:r>
    </w:p>
    <w:p w:rsidR="00C0016F" w:rsidRPr="008721EC" w:rsidRDefault="00C0016F" w:rsidP="001E62D7">
      <w:pPr>
        <w:spacing w:line="360" w:lineRule="auto"/>
        <w:ind w:left="360"/>
        <w:jc w:val="both"/>
        <w:rPr>
          <w:vertAlign w:val="superscript"/>
        </w:rPr>
      </w:pPr>
      <w:r w:rsidRPr="008721EC">
        <w:t>(2 –8</w:t>
      </w:r>
      <w:r w:rsidRPr="008721EC">
        <w:rPr>
          <w:vertAlign w:val="superscript"/>
        </w:rPr>
        <w:t xml:space="preserve">0 </w:t>
      </w:r>
      <w:r w:rsidRPr="008721EC">
        <w:t xml:space="preserve">C) saklanırsa 48 saat süreyle etkinliğini korur. </w:t>
      </w: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bCs/>
          <w:lang w:val="tr-TR"/>
        </w:rPr>
        <w:t xml:space="preserve">6.5 Ambalajın niteliği ve içeriği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proofErr w:type="spellStart"/>
      <w:r w:rsidRPr="008721EC">
        <w:rPr>
          <w:lang w:val="tr-TR"/>
        </w:rPr>
        <w:t>Aluminyum</w:t>
      </w:r>
      <w:proofErr w:type="spellEnd"/>
      <w:r w:rsidRPr="008721EC">
        <w:rPr>
          <w:lang w:val="tr-TR"/>
        </w:rPr>
        <w:t xml:space="preserve"> emniyet kapsülü ve kauçuk tıpa ile kapatılmış renksiz cam </w:t>
      </w:r>
      <w:proofErr w:type="spellStart"/>
      <w:r w:rsidRPr="008721EC">
        <w:rPr>
          <w:lang w:val="tr-TR"/>
        </w:rPr>
        <w:t>flakonlar</w:t>
      </w:r>
      <w:proofErr w:type="spellEnd"/>
      <w:r w:rsidRPr="008721EC">
        <w:rPr>
          <w:lang w:val="tr-TR"/>
        </w:rPr>
        <w:t xml:space="preserve"> (Tip III) ve </w:t>
      </w:r>
      <w:r w:rsidR="00FD095C" w:rsidRPr="008721EC">
        <w:rPr>
          <w:lang w:val="tr-TR"/>
        </w:rPr>
        <w:t>4</w:t>
      </w:r>
      <w:r w:rsidRPr="008721EC">
        <w:rPr>
          <w:lang w:val="tr-TR"/>
        </w:rPr>
        <w:t xml:space="preserve"> ml </w:t>
      </w:r>
      <w:proofErr w:type="spellStart"/>
      <w:r w:rsidRPr="008721EC">
        <w:rPr>
          <w:lang w:val="tr-TR"/>
        </w:rPr>
        <w:t>lidokain</w:t>
      </w:r>
      <w:proofErr w:type="spellEnd"/>
      <w:r w:rsidRPr="008721EC">
        <w:rPr>
          <w:lang w:val="tr-TR"/>
        </w:rPr>
        <w:t xml:space="preserve"> </w:t>
      </w:r>
      <w:proofErr w:type="spellStart"/>
      <w:r w:rsidRPr="008721EC">
        <w:rPr>
          <w:lang w:val="tr-TR"/>
        </w:rPr>
        <w:t>HCl</w:t>
      </w:r>
      <w:proofErr w:type="spellEnd"/>
      <w:r w:rsidRPr="008721EC">
        <w:rPr>
          <w:lang w:val="tr-TR"/>
        </w:rPr>
        <w:t xml:space="preserve"> çözeltisi içeren renksiz, halkalı, cam ampul (Tip I).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Her bir karton kutu; 1 adet </w:t>
      </w:r>
      <w:proofErr w:type="spellStart"/>
      <w:r w:rsidRPr="008721EC">
        <w:rPr>
          <w:lang w:val="tr-TR"/>
        </w:rPr>
        <w:t>flakon</w:t>
      </w:r>
      <w:proofErr w:type="spellEnd"/>
      <w:r w:rsidRPr="008721EC">
        <w:rPr>
          <w:lang w:val="tr-TR"/>
        </w:rPr>
        <w:t xml:space="preserve"> ve 1 adet çözücü ampul içermektedir. </w:t>
      </w:r>
    </w:p>
    <w:p w:rsidR="00C0016F" w:rsidRPr="008721EC" w:rsidRDefault="00C0016F" w:rsidP="001E62D7">
      <w:pPr>
        <w:spacing w:line="360" w:lineRule="auto"/>
        <w:jc w:val="both"/>
        <w:rPr>
          <w:b/>
          <w:bCs/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b/>
          <w:bCs/>
          <w:lang w:val="tr-TR"/>
        </w:rPr>
        <w:t>6.6 Beşeri tıbbi üründen arta kalan maddelerin imhası ve diğer özel önlemler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8721EC">
        <w:rPr>
          <w:rFonts w:eastAsia="TimesNewRoman"/>
        </w:rPr>
        <w:t>Geçerli olduğu taktirde kullanılmamış olan ürünler ya da atık materyaller ‘Tıbbi atıkların kontrolü yönetmeliği’ ve ‘Ambalaj ve Ambalaj Atıklarının Kontrolü yönetmelikleri’ ne uygun</w:t>
      </w:r>
    </w:p>
    <w:p w:rsidR="00DE78D5" w:rsidRPr="008721EC" w:rsidRDefault="001803DF" w:rsidP="001E62D7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8721EC">
        <w:rPr>
          <w:rFonts w:eastAsia="TimesNewRoman"/>
        </w:rPr>
        <w:t>olarak imha edilmelidir.</w:t>
      </w:r>
    </w:p>
    <w:p w:rsidR="00C0016F" w:rsidRPr="008721EC" w:rsidRDefault="00C0016F" w:rsidP="001E62D7">
      <w:pPr>
        <w:tabs>
          <w:tab w:val="left" w:pos="1305"/>
        </w:tabs>
        <w:spacing w:line="360" w:lineRule="auto"/>
        <w:jc w:val="both"/>
        <w:rPr>
          <w:lang w:val="tr-TR"/>
        </w:rPr>
      </w:pPr>
      <w:r w:rsidRPr="008721EC">
        <w:rPr>
          <w:b/>
          <w:lang w:val="tr-TR"/>
        </w:rPr>
        <w:t xml:space="preserve">7. RUHSAT SAHİBİ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Deva Holding A.Ş. </w:t>
      </w:r>
    </w:p>
    <w:p w:rsidR="00C0016F" w:rsidRPr="008721EC" w:rsidRDefault="00A66A7A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Halkalı Merkez Mah.</w:t>
      </w:r>
      <w:r w:rsidR="00C0016F" w:rsidRPr="008721EC">
        <w:rPr>
          <w:lang w:val="tr-TR"/>
        </w:rPr>
        <w:t xml:space="preserve"> </w:t>
      </w:r>
    </w:p>
    <w:p w:rsidR="00C0016F" w:rsidRPr="008721EC" w:rsidRDefault="00C0016F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 xml:space="preserve">Basın Ekspres Cad. No.1 </w:t>
      </w:r>
    </w:p>
    <w:p w:rsidR="00C0016F" w:rsidRPr="008721EC" w:rsidRDefault="00542079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34303 Küçükçekmece/</w:t>
      </w:r>
      <w:r w:rsidR="00A66A7A" w:rsidRPr="008721EC">
        <w:rPr>
          <w:lang w:val="tr-TR"/>
        </w:rPr>
        <w:t xml:space="preserve">İSTANBUL </w:t>
      </w:r>
    </w:p>
    <w:p w:rsidR="001E62D7" w:rsidRPr="008721EC" w:rsidRDefault="001E62D7" w:rsidP="001E62D7">
      <w:pPr>
        <w:spacing w:line="360" w:lineRule="auto"/>
        <w:jc w:val="both"/>
        <w:rPr>
          <w:lang w:val="tr-TR"/>
        </w:rPr>
      </w:pP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>8. RUHSAT NUMARASI</w:t>
      </w:r>
    </w:p>
    <w:p w:rsidR="00C0016F" w:rsidRPr="008721EC" w:rsidRDefault="00EB0EEB" w:rsidP="001E62D7">
      <w:pPr>
        <w:spacing w:line="360" w:lineRule="auto"/>
        <w:jc w:val="both"/>
        <w:rPr>
          <w:lang w:val="tr-TR"/>
        </w:rPr>
      </w:pPr>
      <w:r w:rsidRPr="008721EC">
        <w:rPr>
          <w:lang w:val="tr-TR"/>
        </w:rPr>
        <w:t>224/47</w:t>
      </w:r>
      <w:r w:rsidR="00512D54" w:rsidRPr="008721EC">
        <w:rPr>
          <w:lang w:val="tr-TR"/>
        </w:rPr>
        <w:t xml:space="preserve"> </w:t>
      </w:r>
    </w:p>
    <w:p w:rsidR="00C0016F" w:rsidRPr="008721EC" w:rsidRDefault="00C0016F" w:rsidP="001E62D7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 xml:space="preserve">9. İLK RUHSAT TARİHİ/ RUHSAT YENİLEME TARİHİ </w:t>
      </w:r>
    </w:p>
    <w:p w:rsidR="00C0016F" w:rsidRPr="008721EC" w:rsidRDefault="00C0016F" w:rsidP="001E62D7">
      <w:pPr>
        <w:autoSpaceDE w:val="0"/>
        <w:autoSpaceDN w:val="0"/>
        <w:adjustRightInd w:val="0"/>
        <w:spacing w:line="360" w:lineRule="auto"/>
        <w:rPr>
          <w:rFonts w:eastAsia="TimesNewRoman"/>
          <w:lang w:val="tr-TR" w:eastAsia="tr-TR"/>
        </w:rPr>
      </w:pPr>
      <w:r w:rsidRPr="008721EC">
        <w:rPr>
          <w:rFonts w:eastAsia="TimesNewRoman"/>
          <w:lang w:val="tr-TR" w:eastAsia="tr-TR"/>
        </w:rPr>
        <w:t>İlk ruhsat tarihi:</w:t>
      </w:r>
      <w:r w:rsidR="00542079" w:rsidRPr="008721EC">
        <w:rPr>
          <w:lang w:val="tr-TR"/>
        </w:rPr>
        <w:t xml:space="preserve"> 15.04.2010</w:t>
      </w:r>
    </w:p>
    <w:p w:rsidR="00C0016F" w:rsidRPr="008721EC" w:rsidRDefault="00C0016F" w:rsidP="001E62D7">
      <w:pPr>
        <w:spacing w:line="360" w:lineRule="auto"/>
        <w:jc w:val="both"/>
        <w:rPr>
          <w:rFonts w:eastAsia="TimesNewRoman"/>
          <w:lang w:val="tr-TR" w:eastAsia="tr-TR"/>
        </w:rPr>
      </w:pPr>
      <w:r w:rsidRPr="008721EC">
        <w:rPr>
          <w:rFonts w:eastAsia="TimesNewRoman"/>
          <w:lang w:val="tr-TR" w:eastAsia="tr-TR"/>
        </w:rPr>
        <w:t>Ruhsat yenileme tarihi:</w:t>
      </w:r>
    </w:p>
    <w:p w:rsidR="00C3711D" w:rsidRDefault="00C0016F" w:rsidP="00C3711D">
      <w:pPr>
        <w:spacing w:line="360" w:lineRule="auto"/>
        <w:jc w:val="both"/>
        <w:rPr>
          <w:b/>
          <w:lang w:val="tr-TR"/>
        </w:rPr>
      </w:pPr>
      <w:r w:rsidRPr="008721EC">
        <w:rPr>
          <w:b/>
          <w:lang w:val="tr-TR"/>
        </w:rPr>
        <w:t xml:space="preserve">10.  KÜB’ÜN YENİLENME TARİHİ </w:t>
      </w:r>
    </w:p>
    <w:p w:rsidR="00C3711D" w:rsidRPr="00C3711D" w:rsidRDefault="00C3711D" w:rsidP="00C3711D">
      <w:pPr>
        <w:spacing w:line="360" w:lineRule="auto"/>
        <w:jc w:val="both"/>
        <w:rPr>
          <w:lang w:val="tr-TR"/>
        </w:rPr>
      </w:pPr>
      <w:r w:rsidRPr="00C3711D">
        <w:rPr>
          <w:lang w:val="tr-TR"/>
        </w:rPr>
        <w:t>28.02.2013</w:t>
      </w:r>
    </w:p>
    <w:sectPr w:rsidR="00C3711D" w:rsidRPr="00C3711D" w:rsidSect="009963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09" w:rsidRDefault="00F34209">
      <w:r>
        <w:separator/>
      </w:r>
    </w:p>
  </w:endnote>
  <w:endnote w:type="continuationSeparator" w:id="0">
    <w:p w:rsidR="00F34209" w:rsidRDefault="00F3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93047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1E62D7" w:rsidRDefault="007742ED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1E62D7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3711D"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  <w:r w:rsidR="001E62D7">
              <w:t xml:space="preserve"> / </w:t>
            </w:r>
            <w:r>
              <w:rPr>
                <w:b/>
              </w:rPr>
              <w:fldChar w:fldCharType="begin"/>
            </w:r>
            <w:r w:rsidR="001E62D7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3711D"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E62D7" w:rsidRPr="00ED44FA" w:rsidRDefault="001E62D7" w:rsidP="001803DF">
    <w:pPr>
      <w:pStyle w:val="Altbilgi"/>
      <w:jc w:val="right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09" w:rsidRDefault="00F34209">
      <w:r>
        <w:separator/>
      </w:r>
    </w:p>
  </w:footnote>
  <w:footnote w:type="continuationSeparator" w:id="0">
    <w:p w:rsidR="00F34209" w:rsidRDefault="00F34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6A0"/>
    <w:multiLevelType w:val="hybridMultilevel"/>
    <w:tmpl w:val="A0FC6DB8"/>
    <w:lvl w:ilvl="0" w:tplc="CB30ACE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4B1F"/>
    <w:multiLevelType w:val="hybridMultilevel"/>
    <w:tmpl w:val="E91C5768"/>
    <w:lvl w:ilvl="0" w:tplc="AEB6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7157F"/>
    <w:multiLevelType w:val="hybridMultilevel"/>
    <w:tmpl w:val="C358A954"/>
    <w:lvl w:ilvl="0" w:tplc="E4FE9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15BA0"/>
    <w:multiLevelType w:val="hybridMultilevel"/>
    <w:tmpl w:val="9A7C10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11B5E"/>
    <w:multiLevelType w:val="hybridMultilevel"/>
    <w:tmpl w:val="3B6C1678"/>
    <w:lvl w:ilvl="0" w:tplc="26D2D004">
      <w:start w:val="1"/>
      <w:numFmt w:val="bullet"/>
      <w:lvlText w:val=""/>
      <w:lvlJc w:val="left"/>
      <w:pPr>
        <w:tabs>
          <w:tab w:val="num" w:pos="1785"/>
        </w:tabs>
        <w:ind w:left="1785" w:hanging="72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E064F7"/>
    <w:multiLevelType w:val="hybridMultilevel"/>
    <w:tmpl w:val="5FDE2C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77BE6"/>
    <w:multiLevelType w:val="hybridMultilevel"/>
    <w:tmpl w:val="23CA3E9E"/>
    <w:lvl w:ilvl="0" w:tplc="97D42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B5DC4"/>
    <w:multiLevelType w:val="hybridMultilevel"/>
    <w:tmpl w:val="FB4651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5622E"/>
    <w:multiLevelType w:val="multilevel"/>
    <w:tmpl w:val="5382137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C4EC5"/>
    <w:multiLevelType w:val="multilevel"/>
    <w:tmpl w:val="58AC57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>
    <w:nsid w:val="1EBE124C"/>
    <w:multiLevelType w:val="hybridMultilevel"/>
    <w:tmpl w:val="61F2DD6C"/>
    <w:lvl w:ilvl="0" w:tplc="F694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134912A">
      <w:numFmt w:val="none"/>
      <w:lvlText w:val=""/>
      <w:lvlJc w:val="left"/>
      <w:pPr>
        <w:tabs>
          <w:tab w:val="num" w:pos="360"/>
        </w:tabs>
      </w:pPr>
    </w:lvl>
    <w:lvl w:ilvl="2" w:tplc="8204368E">
      <w:numFmt w:val="none"/>
      <w:lvlText w:val=""/>
      <w:lvlJc w:val="left"/>
      <w:pPr>
        <w:tabs>
          <w:tab w:val="num" w:pos="360"/>
        </w:tabs>
      </w:pPr>
    </w:lvl>
    <w:lvl w:ilvl="3" w:tplc="639A8EAE">
      <w:numFmt w:val="none"/>
      <w:lvlText w:val=""/>
      <w:lvlJc w:val="left"/>
      <w:pPr>
        <w:tabs>
          <w:tab w:val="num" w:pos="360"/>
        </w:tabs>
      </w:pPr>
    </w:lvl>
    <w:lvl w:ilvl="4" w:tplc="4EE6215C">
      <w:numFmt w:val="none"/>
      <w:lvlText w:val=""/>
      <w:lvlJc w:val="left"/>
      <w:pPr>
        <w:tabs>
          <w:tab w:val="num" w:pos="360"/>
        </w:tabs>
      </w:pPr>
    </w:lvl>
    <w:lvl w:ilvl="5" w:tplc="3094F6F8">
      <w:numFmt w:val="none"/>
      <w:lvlText w:val=""/>
      <w:lvlJc w:val="left"/>
      <w:pPr>
        <w:tabs>
          <w:tab w:val="num" w:pos="360"/>
        </w:tabs>
      </w:pPr>
    </w:lvl>
    <w:lvl w:ilvl="6" w:tplc="28F0CD6C">
      <w:numFmt w:val="none"/>
      <w:lvlText w:val=""/>
      <w:lvlJc w:val="left"/>
      <w:pPr>
        <w:tabs>
          <w:tab w:val="num" w:pos="360"/>
        </w:tabs>
      </w:pPr>
    </w:lvl>
    <w:lvl w:ilvl="7" w:tplc="4B62760A">
      <w:numFmt w:val="none"/>
      <w:lvlText w:val=""/>
      <w:lvlJc w:val="left"/>
      <w:pPr>
        <w:tabs>
          <w:tab w:val="num" w:pos="360"/>
        </w:tabs>
      </w:pPr>
    </w:lvl>
    <w:lvl w:ilvl="8" w:tplc="B772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032DD7"/>
    <w:multiLevelType w:val="hybridMultilevel"/>
    <w:tmpl w:val="A370A1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054C0"/>
    <w:multiLevelType w:val="multilevel"/>
    <w:tmpl w:val="5382137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300E4"/>
    <w:multiLevelType w:val="multilevel"/>
    <w:tmpl w:val="E82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9238C"/>
    <w:multiLevelType w:val="multilevel"/>
    <w:tmpl w:val="E89678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>
    <w:nsid w:val="35826B09"/>
    <w:multiLevelType w:val="multilevel"/>
    <w:tmpl w:val="C3BC8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>
    <w:nsid w:val="3A7E40B1"/>
    <w:multiLevelType w:val="hybridMultilevel"/>
    <w:tmpl w:val="20B2AE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B242C"/>
    <w:multiLevelType w:val="hybridMultilevel"/>
    <w:tmpl w:val="C7C8B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E0C5B"/>
    <w:multiLevelType w:val="hybridMultilevel"/>
    <w:tmpl w:val="7FCEA0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435AC"/>
    <w:multiLevelType w:val="multilevel"/>
    <w:tmpl w:val="1E2C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4367F3E"/>
    <w:multiLevelType w:val="hybridMultilevel"/>
    <w:tmpl w:val="AB5420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E45F6"/>
    <w:multiLevelType w:val="multilevel"/>
    <w:tmpl w:val="2D4057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2">
    <w:nsid w:val="485770AC"/>
    <w:multiLevelType w:val="hybridMultilevel"/>
    <w:tmpl w:val="E82693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56CA"/>
    <w:multiLevelType w:val="multilevel"/>
    <w:tmpl w:val="A0FC6DB8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711550"/>
    <w:multiLevelType w:val="multilevel"/>
    <w:tmpl w:val="5382137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010F3"/>
    <w:multiLevelType w:val="multilevel"/>
    <w:tmpl w:val="7E10957A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250C87"/>
    <w:multiLevelType w:val="hybridMultilevel"/>
    <w:tmpl w:val="7E10957A"/>
    <w:lvl w:ilvl="0" w:tplc="E020CDB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77314"/>
    <w:multiLevelType w:val="hybridMultilevel"/>
    <w:tmpl w:val="1CB25E74"/>
    <w:lvl w:ilvl="0" w:tplc="D27C918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02687"/>
    <w:multiLevelType w:val="multilevel"/>
    <w:tmpl w:val="E89678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9">
    <w:nsid w:val="65FB187B"/>
    <w:multiLevelType w:val="hybridMultilevel"/>
    <w:tmpl w:val="C72EB0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B50A3"/>
    <w:multiLevelType w:val="hybridMultilevel"/>
    <w:tmpl w:val="8934F102"/>
    <w:lvl w:ilvl="0" w:tplc="AEB6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426C9"/>
    <w:multiLevelType w:val="hybridMultilevel"/>
    <w:tmpl w:val="4112BF2E"/>
    <w:lvl w:ilvl="0" w:tplc="AD7E6A66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393204"/>
    <w:multiLevelType w:val="multilevel"/>
    <w:tmpl w:val="E89678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3">
    <w:nsid w:val="76782698"/>
    <w:multiLevelType w:val="hybridMultilevel"/>
    <w:tmpl w:val="E26CF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578CC"/>
    <w:multiLevelType w:val="hybridMultilevel"/>
    <w:tmpl w:val="53821376"/>
    <w:lvl w:ilvl="0" w:tplc="0F4AFD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022703"/>
    <w:multiLevelType w:val="multilevel"/>
    <w:tmpl w:val="1CB25E74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77F8C"/>
    <w:multiLevelType w:val="hybridMultilevel"/>
    <w:tmpl w:val="9636F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15"/>
  </w:num>
  <w:num w:numId="6">
    <w:abstractNumId w:val="28"/>
  </w:num>
  <w:num w:numId="7">
    <w:abstractNumId w:val="32"/>
  </w:num>
  <w:num w:numId="8">
    <w:abstractNumId w:val="14"/>
  </w:num>
  <w:num w:numId="9">
    <w:abstractNumId w:val="21"/>
  </w:num>
  <w:num w:numId="10">
    <w:abstractNumId w:val="19"/>
  </w:num>
  <w:num w:numId="11">
    <w:abstractNumId w:val="30"/>
  </w:num>
  <w:num w:numId="12">
    <w:abstractNumId w:val="1"/>
  </w:num>
  <w:num w:numId="13">
    <w:abstractNumId w:val="31"/>
  </w:num>
  <w:num w:numId="14">
    <w:abstractNumId w:val="2"/>
  </w:num>
  <w:num w:numId="15">
    <w:abstractNumId w:val="0"/>
  </w:num>
  <w:num w:numId="16">
    <w:abstractNumId w:val="23"/>
  </w:num>
  <w:num w:numId="17">
    <w:abstractNumId w:val="27"/>
  </w:num>
  <w:num w:numId="18">
    <w:abstractNumId w:val="35"/>
  </w:num>
  <w:num w:numId="19">
    <w:abstractNumId w:val="26"/>
  </w:num>
  <w:num w:numId="20">
    <w:abstractNumId w:val="25"/>
  </w:num>
  <w:num w:numId="21">
    <w:abstractNumId w:val="34"/>
  </w:num>
  <w:num w:numId="22">
    <w:abstractNumId w:val="22"/>
  </w:num>
  <w:num w:numId="23">
    <w:abstractNumId w:val="13"/>
  </w:num>
  <w:num w:numId="24">
    <w:abstractNumId w:val="29"/>
  </w:num>
  <w:num w:numId="25">
    <w:abstractNumId w:val="12"/>
  </w:num>
  <w:num w:numId="26">
    <w:abstractNumId w:val="7"/>
  </w:num>
  <w:num w:numId="27">
    <w:abstractNumId w:val="8"/>
  </w:num>
  <w:num w:numId="28">
    <w:abstractNumId w:val="18"/>
  </w:num>
  <w:num w:numId="29">
    <w:abstractNumId w:val="24"/>
  </w:num>
  <w:num w:numId="30">
    <w:abstractNumId w:val="20"/>
  </w:num>
  <w:num w:numId="31">
    <w:abstractNumId w:val="33"/>
  </w:num>
  <w:num w:numId="32">
    <w:abstractNumId w:val="16"/>
  </w:num>
  <w:num w:numId="33">
    <w:abstractNumId w:val="11"/>
  </w:num>
  <w:num w:numId="34">
    <w:abstractNumId w:val="5"/>
  </w:num>
  <w:num w:numId="35">
    <w:abstractNumId w:val="3"/>
  </w:num>
  <w:num w:numId="36">
    <w:abstractNumId w:val="3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efaultTableStyle w:val="TabloKlavuz1"/>
  <w:drawingGridHorizontalSpacing w:val="13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06F"/>
    <w:rsid w:val="00000ED0"/>
    <w:rsid w:val="00004142"/>
    <w:rsid w:val="0000788C"/>
    <w:rsid w:val="000116CD"/>
    <w:rsid w:val="00015F6A"/>
    <w:rsid w:val="00017327"/>
    <w:rsid w:val="0002365E"/>
    <w:rsid w:val="00031CD2"/>
    <w:rsid w:val="00032137"/>
    <w:rsid w:val="0004308B"/>
    <w:rsid w:val="00052AD6"/>
    <w:rsid w:val="000530EF"/>
    <w:rsid w:val="000612D1"/>
    <w:rsid w:val="00066F56"/>
    <w:rsid w:val="000777EC"/>
    <w:rsid w:val="0008564B"/>
    <w:rsid w:val="00087EB8"/>
    <w:rsid w:val="00090922"/>
    <w:rsid w:val="000A0EAE"/>
    <w:rsid w:val="000A4144"/>
    <w:rsid w:val="000A43F7"/>
    <w:rsid w:val="000A6128"/>
    <w:rsid w:val="000B15A7"/>
    <w:rsid w:val="000C5A9C"/>
    <w:rsid w:val="000C6C8A"/>
    <w:rsid w:val="000E39F3"/>
    <w:rsid w:val="000E6217"/>
    <w:rsid w:val="000E78E9"/>
    <w:rsid w:val="000F061F"/>
    <w:rsid w:val="001007D1"/>
    <w:rsid w:val="00101114"/>
    <w:rsid w:val="00101255"/>
    <w:rsid w:val="001013D4"/>
    <w:rsid w:val="0010448B"/>
    <w:rsid w:val="00111FAC"/>
    <w:rsid w:val="00116A04"/>
    <w:rsid w:val="00121EF9"/>
    <w:rsid w:val="001233C8"/>
    <w:rsid w:val="00127D7A"/>
    <w:rsid w:val="00127ECD"/>
    <w:rsid w:val="0013593D"/>
    <w:rsid w:val="0013668D"/>
    <w:rsid w:val="00141FA1"/>
    <w:rsid w:val="00147FDF"/>
    <w:rsid w:val="00152C91"/>
    <w:rsid w:val="001530B3"/>
    <w:rsid w:val="00153BCF"/>
    <w:rsid w:val="00155AF6"/>
    <w:rsid w:val="00162892"/>
    <w:rsid w:val="001702D4"/>
    <w:rsid w:val="001767E6"/>
    <w:rsid w:val="001803DF"/>
    <w:rsid w:val="001828BC"/>
    <w:rsid w:val="00182F13"/>
    <w:rsid w:val="00190FC1"/>
    <w:rsid w:val="00191A4C"/>
    <w:rsid w:val="001956E4"/>
    <w:rsid w:val="001A0AEA"/>
    <w:rsid w:val="001A2433"/>
    <w:rsid w:val="001A3294"/>
    <w:rsid w:val="001A4FAC"/>
    <w:rsid w:val="001A60FC"/>
    <w:rsid w:val="001B173B"/>
    <w:rsid w:val="001C1CFB"/>
    <w:rsid w:val="001C7A7F"/>
    <w:rsid w:val="001D150B"/>
    <w:rsid w:val="001D1AC3"/>
    <w:rsid w:val="001D27F5"/>
    <w:rsid w:val="001D3742"/>
    <w:rsid w:val="001E2CAD"/>
    <w:rsid w:val="001E3710"/>
    <w:rsid w:val="001E4037"/>
    <w:rsid w:val="001E62D7"/>
    <w:rsid w:val="001E6A8E"/>
    <w:rsid w:val="001F1E5D"/>
    <w:rsid w:val="001F6933"/>
    <w:rsid w:val="00206E68"/>
    <w:rsid w:val="00210C80"/>
    <w:rsid w:val="00220EA8"/>
    <w:rsid w:val="00231BD2"/>
    <w:rsid w:val="002410E7"/>
    <w:rsid w:val="00242196"/>
    <w:rsid w:val="002457AB"/>
    <w:rsid w:val="00251D5B"/>
    <w:rsid w:val="00257F2B"/>
    <w:rsid w:val="00270113"/>
    <w:rsid w:val="002701AB"/>
    <w:rsid w:val="0027035F"/>
    <w:rsid w:val="002733AE"/>
    <w:rsid w:val="00276EC8"/>
    <w:rsid w:val="00280438"/>
    <w:rsid w:val="00281338"/>
    <w:rsid w:val="002857B7"/>
    <w:rsid w:val="002919C5"/>
    <w:rsid w:val="002A165E"/>
    <w:rsid w:val="002B0076"/>
    <w:rsid w:val="002B698C"/>
    <w:rsid w:val="002B7841"/>
    <w:rsid w:val="002B7CD0"/>
    <w:rsid w:val="002C3080"/>
    <w:rsid w:val="002C32CD"/>
    <w:rsid w:val="002C572D"/>
    <w:rsid w:val="002C6434"/>
    <w:rsid w:val="002C70D3"/>
    <w:rsid w:val="002D2C6D"/>
    <w:rsid w:val="002D4228"/>
    <w:rsid w:val="002E119A"/>
    <w:rsid w:val="002E3C09"/>
    <w:rsid w:val="002E462F"/>
    <w:rsid w:val="002E6D5D"/>
    <w:rsid w:val="002F378B"/>
    <w:rsid w:val="002F606F"/>
    <w:rsid w:val="00300771"/>
    <w:rsid w:val="00301578"/>
    <w:rsid w:val="003121AA"/>
    <w:rsid w:val="00313A7D"/>
    <w:rsid w:val="00323D06"/>
    <w:rsid w:val="003252CC"/>
    <w:rsid w:val="0032783A"/>
    <w:rsid w:val="003330E7"/>
    <w:rsid w:val="00340C9A"/>
    <w:rsid w:val="00340DED"/>
    <w:rsid w:val="0035081B"/>
    <w:rsid w:val="003515CB"/>
    <w:rsid w:val="003611C6"/>
    <w:rsid w:val="003658FD"/>
    <w:rsid w:val="00365CCB"/>
    <w:rsid w:val="00371141"/>
    <w:rsid w:val="00373AE7"/>
    <w:rsid w:val="00373E8D"/>
    <w:rsid w:val="003826E9"/>
    <w:rsid w:val="00390E3D"/>
    <w:rsid w:val="00392615"/>
    <w:rsid w:val="00394B4B"/>
    <w:rsid w:val="003B602B"/>
    <w:rsid w:val="003C3508"/>
    <w:rsid w:val="003C7EDA"/>
    <w:rsid w:val="003D2133"/>
    <w:rsid w:val="003D2204"/>
    <w:rsid w:val="003D711E"/>
    <w:rsid w:val="003E00A0"/>
    <w:rsid w:val="003E1905"/>
    <w:rsid w:val="003E2678"/>
    <w:rsid w:val="003E2D62"/>
    <w:rsid w:val="003E2ED8"/>
    <w:rsid w:val="003F3398"/>
    <w:rsid w:val="003F3A82"/>
    <w:rsid w:val="003F3DD0"/>
    <w:rsid w:val="003F4158"/>
    <w:rsid w:val="003F4ADE"/>
    <w:rsid w:val="00402BC2"/>
    <w:rsid w:val="004101EA"/>
    <w:rsid w:val="004118B9"/>
    <w:rsid w:val="00411E89"/>
    <w:rsid w:val="004149D7"/>
    <w:rsid w:val="00416009"/>
    <w:rsid w:val="00420F0A"/>
    <w:rsid w:val="00421B1C"/>
    <w:rsid w:val="00423727"/>
    <w:rsid w:val="00427189"/>
    <w:rsid w:val="00431C57"/>
    <w:rsid w:val="00434E78"/>
    <w:rsid w:val="004351C5"/>
    <w:rsid w:val="00445060"/>
    <w:rsid w:val="00451D8E"/>
    <w:rsid w:val="00452F05"/>
    <w:rsid w:val="00454255"/>
    <w:rsid w:val="00461385"/>
    <w:rsid w:val="00462FEC"/>
    <w:rsid w:val="00463102"/>
    <w:rsid w:val="00465F52"/>
    <w:rsid w:val="004771B6"/>
    <w:rsid w:val="00477546"/>
    <w:rsid w:val="004808AC"/>
    <w:rsid w:val="00482F1B"/>
    <w:rsid w:val="00483538"/>
    <w:rsid w:val="00497CA7"/>
    <w:rsid w:val="004A29B7"/>
    <w:rsid w:val="004B3F6C"/>
    <w:rsid w:val="004C0D1D"/>
    <w:rsid w:val="004C186C"/>
    <w:rsid w:val="004C21CB"/>
    <w:rsid w:val="004D0267"/>
    <w:rsid w:val="004D3B35"/>
    <w:rsid w:val="004D647E"/>
    <w:rsid w:val="004E7A0A"/>
    <w:rsid w:val="004F6ED9"/>
    <w:rsid w:val="00500E52"/>
    <w:rsid w:val="00510392"/>
    <w:rsid w:val="00512D54"/>
    <w:rsid w:val="00520947"/>
    <w:rsid w:val="00524880"/>
    <w:rsid w:val="00525FA0"/>
    <w:rsid w:val="005268E4"/>
    <w:rsid w:val="00542079"/>
    <w:rsid w:val="00543A9A"/>
    <w:rsid w:val="00564F0B"/>
    <w:rsid w:val="00571278"/>
    <w:rsid w:val="005933FD"/>
    <w:rsid w:val="005A24AF"/>
    <w:rsid w:val="005A5EA6"/>
    <w:rsid w:val="005A7BCE"/>
    <w:rsid w:val="005B385F"/>
    <w:rsid w:val="005B3E22"/>
    <w:rsid w:val="005C2444"/>
    <w:rsid w:val="005C2C54"/>
    <w:rsid w:val="005C72FF"/>
    <w:rsid w:val="005D0ECA"/>
    <w:rsid w:val="005D7A0A"/>
    <w:rsid w:val="005E5B56"/>
    <w:rsid w:val="005F21F9"/>
    <w:rsid w:val="005F29D9"/>
    <w:rsid w:val="005F6B8A"/>
    <w:rsid w:val="005F76C7"/>
    <w:rsid w:val="0061568A"/>
    <w:rsid w:val="00622910"/>
    <w:rsid w:val="00622DD0"/>
    <w:rsid w:val="0062780A"/>
    <w:rsid w:val="0063095E"/>
    <w:rsid w:val="00631130"/>
    <w:rsid w:val="00636015"/>
    <w:rsid w:val="00640468"/>
    <w:rsid w:val="00640E3B"/>
    <w:rsid w:val="006658E0"/>
    <w:rsid w:val="00681977"/>
    <w:rsid w:val="00694660"/>
    <w:rsid w:val="00695FF4"/>
    <w:rsid w:val="00697055"/>
    <w:rsid w:val="006A40AB"/>
    <w:rsid w:val="006A6037"/>
    <w:rsid w:val="006A645C"/>
    <w:rsid w:val="006A6A1D"/>
    <w:rsid w:val="006B0506"/>
    <w:rsid w:val="006C6E56"/>
    <w:rsid w:val="006C7378"/>
    <w:rsid w:val="006D13C6"/>
    <w:rsid w:val="006D68F0"/>
    <w:rsid w:val="006E5FD0"/>
    <w:rsid w:val="006F05F5"/>
    <w:rsid w:val="006F6B7E"/>
    <w:rsid w:val="006F7A21"/>
    <w:rsid w:val="00702010"/>
    <w:rsid w:val="0071031E"/>
    <w:rsid w:val="00713414"/>
    <w:rsid w:val="00716537"/>
    <w:rsid w:val="00716AC6"/>
    <w:rsid w:val="00716B72"/>
    <w:rsid w:val="00720D80"/>
    <w:rsid w:val="00732CB6"/>
    <w:rsid w:val="007347D6"/>
    <w:rsid w:val="00735EC8"/>
    <w:rsid w:val="00741472"/>
    <w:rsid w:val="00745E42"/>
    <w:rsid w:val="00746A15"/>
    <w:rsid w:val="00754625"/>
    <w:rsid w:val="00760F3F"/>
    <w:rsid w:val="00763093"/>
    <w:rsid w:val="007678D7"/>
    <w:rsid w:val="00770C55"/>
    <w:rsid w:val="0077221D"/>
    <w:rsid w:val="00773600"/>
    <w:rsid w:val="007742ED"/>
    <w:rsid w:val="007762A8"/>
    <w:rsid w:val="007837A4"/>
    <w:rsid w:val="00783A3D"/>
    <w:rsid w:val="00785005"/>
    <w:rsid w:val="00785614"/>
    <w:rsid w:val="0079671E"/>
    <w:rsid w:val="007A3D06"/>
    <w:rsid w:val="007B4587"/>
    <w:rsid w:val="007B6AE5"/>
    <w:rsid w:val="007C0766"/>
    <w:rsid w:val="007C452C"/>
    <w:rsid w:val="007C5E4F"/>
    <w:rsid w:val="007C6824"/>
    <w:rsid w:val="007C6C08"/>
    <w:rsid w:val="007D4EAD"/>
    <w:rsid w:val="007D5F4F"/>
    <w:rsid w:val="007E39A6"/>
    <w:rsid w:val="007E69FB"/>
    <w:rsid w:val="007E7778"/>
    <w:rsid w:val="007E7FA2"/>
    <w:rsid w:val="007F0C3B"/>
    <w:rsid w:val="007F73FA"/>
    <w:rsid w:val="00800304"/>
    <w:rsid w:val="00800B0A"/>
    <w:rsid w:val="00802FF4"/>
    <w:rsid w:val="00805536"/>
    <w:rsid w:val="0080626A"/>
    <w:rsid w:val="00817592"/>
    <w:rsid w:val="00826E8A"/>
    <w:rsid w:val="00830290"/>
    <w:rsid w:val="00831239"/>
    <w:rsid w:val="00841F54"/>
    <w:rsid w:val="00846574"/>
    <w:rsid w:val="008504A7"/>
    <w:rsid w:val="0085522B"/>
    <w:rsid w:val="0086069C"/>
    <w:rsid w:val="00863DCE"/>
    <w:rsid w:val="00871D3B"/>
    <w:rsid w:val="008721EC"/>
    <w:rsid w:val="008750F6"/>
    <w:rsid w:val="00883D62"/>
    <w:rsid w:val="0088431E"/>
    <w:rsid w:val="0089037A"/>
    <w:rsid w:val="0089053C"/>
    <w:rsid w:val="008913AE"/>
    <w:rsid w:val="00891918"/>
    <w:rsid w:val="008929AD"/>
    <w:rsid w:val="008A504C"/>
    <w:rsid w:val="008A7965"/>
    <w:rsid w:val="008B6DDE"/>
    <w:rsid w:val="008C271A"/>
    <w:rsid w:val="008C59F6"/>
    <w:rsid w:val="008C6E6E"/>
    <w:rsid w:val="008D6F98"/>
    <w:rsid w:val="008E3CCE"/>
    <w:rsid w:val="008E5282"/>
    <w:rsid w:val="008E6838"/>
    <w:rsid w:val="008F6D26"/>
    <w:rsid w:val="00907132"/>
    <w:rsid w:val="009168D7"/>
    <w:rsid w:val="00921684"/>
    <w:rsid w:val="00922D0C"/>
    <w:rsid w:val="00924A70"/>
    <w:rsid w:val="00932237"/>
    <w:rsid w:val="009334AB"/>
    <w:rsid w:val="00936EED"/>
    <w:rsid w:val="00941922"/>
    <w:rsid w:val="00950393"/>
    <w:rsid w:val="00950407"/>
    <w:rsid w:val="0095090A"/>
    <w:rsid w:val="009637F6"/>
    <w:rsid w:val="0096534B"/>
    <w:rsid w:val="00970A1C"/>
    <w:rsid w:val="0097222B"/>
    <w:rsid w:val="00977698"/>
    <w:rsid w:val="00980CC4"/>
    <w:rsid w:val="009814AC"/>
    <w:rsid w:val="00991949"/>
    <w:rsid w:val="009963CB"/>
    <w:rsid w:val="00996595"/>
    <w:rsid w:val="00997F0C"/>
    <w:rsid w:val="009A29D6"/>
    <w:rsid w:val="009A508C"/>
    <w:rsid w:val="009D4E20"/>
    <w:rsid w:val="009D7D6E"/>
    <w:rsid w:val="009E10AC"/>
    <w:rsid w:val="009E23DD"/>
    <w:rsid w:val="009E2BB8"/>
    <w:rsid w:val="009E4E48"/>
    <w:rsid w:val="009F6955"/>
    <w:rsid w:val="00A13EE7"/>
    <w:rsid w:val="00A17BE2"/>
    <w:rsid w:val="00A216ED"/>
    <w:rsid w:val="00A22FB4"/>
    <w:rsid w:val="00A32D20"/>
    <w:rsid w:val="00A41335"/>
    <w:rsid w:val="00A425D8"/>
    <w:rsid w:val="00A44F1A"/>
    <w:rsid w:val="00A46202"/>
    <w:rsid w:val="00A508B9"/>
    <w:rsid w:val="00A60D5E"/>
    <w:rsid w:val="00A6646F"/>
    <w:rsid w:val="00A66A7A"/>
    <w:rsid w:val="00A71C8B"/>
    <w:rsid w:val="00A837DA"/>
    <w:rsid w:val="00A85FF4"/>
    <w:rsid w:val="00A86E0C"/>
    <w:rsid w:val="00A90333"/>
    <w:rsid w:val="00A90959"/>
    <w:rsid w:val="00A978C2"/>
    <w:rsid w:val="00AA090E"/>
    <w:rsid w:val="00AA6E1A"/>
    <w:rsid w:val="00AB08A6"/>
    <w:rsid w:val="00AB32B7"/>
    <w:rsid w:val="00AC2956"/>
    <w:rsid w:val="00AC5383"/>
    <w:rsid w:val="00AD6359"/>
    <w:rsid w:val="00AE07DF"/>
    <w:rsid w:val="00AE145E"/>
    <w:rsid w:val="00AE4471"/>
    <w:rsid w:val="00AE7C2A"/>
    <w:rsid w:val="00AF7545"/>
    <w:rsid w:val="00B01239"/>
    <w:rsid w:val="00B05511"/>
    <w:rsid w:val="00B07BBF"/>
    <w:rsid w:val="00B12DFE"/>
    <w:rsid w:val="00B13D67"/>
    <w:rsid w:val="00B20E40"/>
    <w:rsid w:val="00B26762"/>
    <w:rsid w:val="00B4106A"/>
    <w:rsid w:val="00B470E2"/>
    <w:rsid w:val="00B531CD"/>
    <w:rsid w:val="00B555F5"/>
    <w:rsid w:val="00B57241"/>
    <w:rsid w:val="00B63590"/>
    <w:rsid w:val="00B65540"/>
    <w:rsid w:val="00B67B5B"/>
    <w:rsid w:val="00B70361"/>
    <w:rsid w:val="00B71FFD"/>
    <w:rsid w:val="00B73D11"/>
    <w:rsid w:val="00B8023E"/>
    <w:rsid w:val="00B804F1"/>
    <w:rsid w:val="00B8215B"/>
    <w:rsid w:val="00B83698"/>
    <w:rsid w:val="00B87495"/>
    <w:rsid w:val="00B8773F"/>
    <w:rsid w:val="00B87C22"/>
    <w:rsid w:val="00B87D4C"/>
    <w:rsid w:val="00BA00E7"/>
    <w:rsid w:val="00BB3E6D"/>
    <w:rsid w:val="00BB6F50"/>
    <w:rsid w:val="00BD036D"/>
    <w:rsid w:val="00BD24C8"/>
    <w:rsid w:val="00BD39FB"/>
    <w:rsid w:val="00BD3D53"/>
    <w:rsid w:val="00BE3A78"/>
    <w:rsid w:val="00BE3C0E"/>
    <w:rsid w:val="00BE7D20"/>
    <w:rsid w:val="00BF49CA"/>
    <w:rsid w:val="00BF7494"/>
    <w:rsid w:val="00C0016F"/>
    <w:rsid w:val="00C023C5"/>
    <w:rsid w:val="00C12CA1"/>
    <w:rsid w:val="00C22771"/>
    <w:rsid w:val="00C3176E"/>
    <w:rsid w:val="00C32549"/>
    <w:rsid w:val="00C33C8D"/>
    <w:rsid w:val="00C3711D"/>
    <w:rsid w:val="00C37A69"/>
    <w:rsid w:val="00C41D84"/>
    <w:rsid w:val="00C50D3F"/>
    <w:rsid w:val="00C5393A"/>
    <w:rsid w:val="00C54527"/>
    <w:rsid w:val="00C5587A"/>
    <w:rsid w:val="00C57250"/>
    <w:rsid w:val="00C63AF0"/>
    <w:rsid w:val="00C64393"/>
    <w:rsid w:val="00C67429"/>
    <w:rsid w:val="00C727B1"/>
    <w:rsid w:val="00C743CB"/>
    <w:rsid w:val="00C750D5"/>
    <w:rsid w:val="00C76584"/>
    <w:rsid w:val="00C775EF"/>
    <w:rsid w:val="00C95C64"/>
    <w:rsid w:val="00C975CD"/>
    <w:rsid w:val="00CA7FED"/>
    <w:rsid w:val="00CB6811"/>
    <w:rsid w:val="00CC0FA6"/>
    <w:rsid w:val="00CC0FE5"/>
    <w:rsid w:val="00CE0747"/>
    <w:rsid w:val="00CE2AEA"/>
    <w:rsid w:val="00CE2ED0"/>
    <w:rsid w:val="00CE3806"/>
    <w:rsid w:val="00CE72E2"/>
    <w:rsid w:val="00D028F0"/>
    <w:rsid w:val="00D167AA"/>
    <w:rsid w:val="00D17ACA"/>
    <w:rsid w:val="00D30D3B"/>
    <w:rsid w:val="00D32400"/>
    <w:rsid w:val="00D35D40"/>
    <w:rsid w:val="00D4595C"/>
    <w:rsid w:val="00D50B2D"/>
    <w:rsid w:val="00D52A23"/>
    <w:rsid w:val="00D53112"/>
    <w:rsid w:val="00D63605"/>
    <w:rsid w:val="00D7458E"/>
    <w:rsid w:val="00D755C4"/>
    <w:rsid w:val="00D7765F"/>
    <w:rsid w:val="00D922FE"/>
    <w:rsid w:val="00DA0ED4"/>
    <w:rsid w:val="00DA36A4"/>
    <w:rsid w:val="00DB5191"/>
    <w:rsid w:val="00DC25B8"/>
    <w:rsid w:val="00DC7C80"/>
    <w:rsid w:val="00DD3E42"/>
    <w:rsid w:val="00DD59B4"/>
    <w:rsid w:val="00DD782C"/>
    <w:rsid w:val="00DD7F0E"/>
    <w:rsid w:val="00DE06D6"/>
    <w:rsid w:val="00DE1C29"/>
    <w:rsid w:val="00DE2DF5"/>
    <w:rsid w:val="00DE78D5"/>
    <w:rsid w:val="00DF6BD8"/>
    <w:rsid w:val="00E00757"/>
    <w:rsid w:val="00E06B7A"/>
    <w:rsid w:val="00E10DD7"/>
    <w:rsid w:val="00E13E03"/>
    <w:rsid w:val="00E1787E"/>
    <w:rsid w:val="00E20394"/>
    <w:rsid w:val="00E22E04"/>
    <w:rsid w:val="00E27A97"/>
    <w:rsid w:val="00E44315"/>
    <w:rsid w:val="00E4446F"/>
    <w:rsid w:val="00E468E4"/>
    <w:rsid w:val="00E46C3F"/>
    <w:rsid w:val="00E504E8"/>
    <w:rsid w:val="00E5509E"/>
    <w:rsid w:val="00E63D8F"/>
    <w:rsid w:val="00E66045"/>
    <w:rsid w:val="00E71DD7"/>
    <w:rsid w:val="00E918B9"/>
    <w:rsid w:val="00E923D1"/>
    <w:rsid w:val="00E977EE"/>
    <w:rsid w:val="00E97834"/>
    <w:rsid w:val="00EA0E0D"/>
    <w:rsid w:val="00EA67B8"/>
    <w:rsid w:val="00EA6F8B"/>
    <w:rsid w:val="00EB0EEB"/>
    <w:rsid w:val="00EB5219"/>
    <w:rsid w:val="00EC1F57"/>
    <w:rsid w:val="00EC273B"/>
    <w:rsid w:val="00EC3D65"/>
    <w:rsid w:val="00ED322E"/>
    <w:rsid w:val="00ED44FA"/>
    <w:rsid w:val="00ED7EC7"/>
    <w:rsid w:val="00EE2D1B"/>
    <w:rsid w:val="00EE46A4"/>
    <w:rsid w:val="00EF07ED"/>
    <w:rsid w:val="00EF2237"/>
    <w:rsid w:val="00EF4518"/>
    <w:rsid w:val="00F0063B"/>
    <w:rsid w:val="00F00CDF"/>
    <w:rsid w:val="00F026FF"/>
    <w:rsid w:val="00F05FBB"/>
    <w:rsid w:val="00F071FC"/>
    <w:rsid w:val="00F07340"/>
    <w:rsid w:val="00F07439"/>
    <w:rsid w:val="00F14CA6"/>
    <w:rsid w:val="00F20ADE"/>
    <w:rsid w:val="00F211D0"/>
    <w:rsid w:val="00F21A0E"/>
    <w:rsid w:val="00F23A9F"/>
    <w:rsid w:val="00F26FAA"/>
    <w:rsid w:val="00F32808"/>
    <w:rsid w:val="00F34209"/>
    <w:rsid w:val="00F352F3"/>
    <w:rsid w:val="00F40234"/>
    <w:rsid w:val="00F41034"/>
    <w:rsid w:val="00F432EB"/>
    <w:rsid w:val="00F438C6"/>
    <w:rsid w:val="00F43DFE"/>
    <w:rsid w:val="00F603DA"/>
    <w:rsid w:val="00F61362"/>
    <w:rsid w:val="00F66EAC"/>
    <w:rsid w:val="00F766E4"/>
    <w:rsid w:val="00F8068F"/>
    <w:rsid w:val="00F87507"/>
    <w:rsid w:val="00F87D45"/>
    <w:rsid w:val="00F90E76"/>
    <w:rsid w:val="00F910D9"/>
    <w:rsid w:val="00F91D02"/>
    <w:rsid w:val="00FA2CA7"/>
    <w:rsid w:val="00FA2EF1"/>
    <w:rsid w:val="00FA55D0"/>
    <w:rsid w:val="00FB1CE8"/>
    <w:rsid w:val="00FB5311"/>
    <w:rsid w:val="00FB6FD6"/>
    <w:rsid w:val="00FC31CD"/>
    <w:rsid w:val="00FC788C"/>
    <w:rsid w:val="00FD095C"/>
    <w:rsid w:val="00FE2034"/>
    <w:rsid w:val="00FE4A89"/>
    <w:rsid w:val="00FE4A99"/>
    <w:rsid w:val="00FE62A3"/>
    <w:rsid w:val="00FF4D88"/>
    <w:rsid w:val="00FF5A34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196"/>
    <w:rPr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421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421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D782C"/>
  </w:style>
  <w:style w:type="paragraph" w:styleId="GvdeMetni">
    <w:name w:val="Body Text"/>
    <w:basedOn w:val="Normal"/>
    <w:rsid w:val="00D028F0"/>
    <w:pPr>
      <w:jc w:val="both"/>
    </w:pPr>
    <w:rPr>
      <w:rFonts w:ascii="Arial" w:hAnsi="Arial" w:cs="Arial"/>
      <w:sz w:val="22"/>
      <w:szCs w:val="20"/>
      <w:lang w:val="tr-TR" w:eastAsia="tr-TR"/>
    </w:rPr>
  </w:style>
  <w:style w:type="table" w:styleId="TabloKlavuz1">
    <w:name w:val="Table Grid 1"/>
    <w:basedOn w:val="NormalTablo"/>
    <w:rsid w:val="00A85FF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7A3D06"/>
    <w:pPr>
      <w:spacing w:before="100" w:beforeAutospacing="1" w:after="100" w:afterAutospacing="1"/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F5DD7"/>
    <w:rPr>
      <w:sz w:val="24"/>
      <w:szCs w:val="24"/>
      <w:lang w:val="nl-NL" w:eastAsia="nl-NL"/>
    </w:rPr>
  </w:style>
  <w:style w:type="paragraph" w:customStyle="1" w:styleId="Default">
    <w:name w:val="Default"/>
    <w:rsid w:val="00C371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AC76-44F3-4E70-87B4-44F047A2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2657</Words>
  <Characters>19809</Characters>
  <Application>Microsoft Office Word</Application>
  <DocSecurity>0</DocSecurity>
  <Lines>165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Deva Holding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mozdogan</dc:creator>
  <cp:keywords/>
  <dc:description/>
  <cp:lastModifiedBy>fersari</cp:lastModifiedBy>
  <cp:revision>6</cp:revision>
  <cp:lastPrinted>2014-07-23T13:19:00Z</cp:lastPrinted>
  <dcterms:created xsi:type="dcterms:W3CDTF">2014-07-23T13:17:00Z</dcterms:created>
  <dcterms:modified xsi:type="dcterms:W3CDTF">2014-12-02T07:45:00Z</dcterms:modified>
</cp:coreProperties>
</file>