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center"/>
        <w:rPr>
          <w:rFonts w:ascii="Times" w:eastAsia="TimesNewRoman" w:hAnsi="Times" w:cs="Times New Roman"/>
          <w:b/>
          <w:sz w:val="24"/>
          <w:szCs w:val="24"/>
        </w:rPr>
      </w:pPr>
      <w:r w:rsidRPr="0085609F">
        <w:rPr>
          <w:rFonts w:ascii="Times" w:eastAsia="TimesNewRoman" w:hAnsi="Times" w:cs="Times New Roman"/>
          <w:b/>
          <w:sz w:val="24"/>
          <w:szCs w:val="24"/>
        </w:rPr>
        <w:t>KISA ÜRÜN B</w:t>
      </w:r>
      <w:r w:rsidRPr="0085609F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85609F">
        <w:rPr>
          <w:rFonts w:ascii="Times" w:eastAsia="TimesNewRoman" w:hAnsi="Times" w:cs="Times New Roman"/>
          <w:b/>
          <w:sz w:val="24"/>
          <w:szCs w:val="24"/>
        </w:rPr>
        <w:t>LG</w:t>
      </w:r>
      <w:r w:rsidRPr="0085609F">
        <w:rPr>
          <w:rFonts w:ascii="Times New Roman" w:eastAsia="TimesNewRoman" w:hAnsi="Times New Roman" w:cs="Times New Roman"/>
          <w:b/>
          <w:sz w:val="24"/>
          <w:szCs w:val="24"/>
        </w:rPr>
        <w:t>İ</w:t>
      </w:r>
      <w:r w:rsidRPr="0085609F">
        <w:rPr>
          <w:rFonts w:ascii="Times" w:eastAsia="TimesNewRoman" w:hAnsi="Times" w:cs="Times New Roman"/>
          <w:b/>
          <w:sz w:val="24"/>
          <w:szCs w:val="24"/>
        </w:rPr>
        <w:t>S</w:t>
      </w:r>
      <w:r w:rsidRPr="0085609F">
        <w:rPr>
          <w:rFonts w:ascii="Times New Roman" w:eastAsia="TimesNewRoman" w:hAnsi="Times New Roman" w:cs="Times New Roman"/>
          <w:b/>
          <w:sz w:val="24"/>
          <w:szCs w:val="24"/>
        </w:rPr>
        <w:t>İ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1. BE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TIBB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ÜRÜNÜN ADI</w:t>
      </w:r>
    </w:p>
    <w:p w:rsidR="003D3B36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vertAlign w:val="superscript"/>
        </w:rPr>
      </w:pPr>
      <w:r w:rsidRPr="0085609F">
        <w:rPr>
          <w:rFonts w:ascii="Times" w:eastAsia="TimesNewRoman" w:hAnsi="Times" w:cs="Times New Roman"/>
          <w:caps/>
          <w:sz w:val="24"/>
          <w:szCs w:val="24"/>
        </w:rPr>
        <w:t>temetex</w:t>
      </w:r>
      <w:r w:rsidR="003D3B36" w:rsidRPr="0085609F">
        <w:rPr>
          <w:rFonts w:ascii="Times" w:eastAsia="TimesNewRoman" w:hAnsi="Times" w:cs="Times New Roman"/>
          <w:sz w:val="24"/>
          <w:szCs w:val="24"/>
          <w:vertAlign w:val="superscript"/>
        </w:rPr>
        <w:t>®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 xml:space="preserve"> %</w:t>
      </w:r>
      <w:r w:rsidR="00663BFE"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="003D3B36" w:rsidRPr="0085609F">
        <w:rPr>
          <w:rFonts w:ascii="Times" w:eastAsia="TimesNewRoman" w:hAnsi="Times" w:cs="Times New Roman"/>
          <w:sz w:val="24"/>
          <w:szCs w:val="24"/>
        </w:rPr>
        <w:t>0.1</w:t>
      </w:r>
      <w:proofErr w:type="gramEnd"/>
      <w:r w:rsidR="003D3B36" w:rsidRPr="0085609F">
        <w:rPr>
          <w:rFonts w:ascii="Times" w:eastAsia="TimesNewRoman" w:hAnsi="Times" w:cs="Times New Roman"/>
          <w:sz w:val="24"/>
          <w:szCs w:val="24"/>
        </w:rPr>
        <w:t xml:space="preserve"> krem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2. KAL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F VE KANT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TAT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F B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LE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1 gramında,</w:t>
      </w:r>
    </w:p>
    <w:p w:rsidR="00CC1723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Etkin madde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: </w:t>
      </w:r>
      <w:r w:rsidR="00E02E59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 </w:t>
      </w:r>
    </w:p>
    <w:p w:rsidR="00E02E59" w:rsidRPr="0085609F" w:rsidRDefault="00E02E59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ab/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ab/>
        <w:t>1 mg</w:t>
      </w:r>
    </w:p>
    <w:p w:rsidR="00CC1723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Yard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madde(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ler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)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: </w:t>
      </w:r>
    </w:p>
    <w:p w:rsidR="00737B44" w:rsidRPr="0085609F" w:rsidRDefault="00737B44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Stearil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alkol</w:t>
      </w:r>
      <w:r w:rsidR="00CC1723" w:rsidRPr="0085609F">
        <w:rPr>
          <w:rFonts w:ascii="Times" w:eastAsia="TimesNewRoman" w:hAnsi="Times" w:cs="Times New Roman"/>
          <w:sz w:val="24"/>
          <w:szCs w:val="24"/>
        </w:rPr>
        <w:tab/>
      </w:r>
      <w:r w:rsidR="00CC1723" w:rsidRPr="0085609F">
        <w:rPr>
          <w:rFonts w:ascii="Times" w:eastAsia="TimesNewRoman" w:hAnsi="Times" w:cs="Times New Roman"/>
          <w:sz w:val="24"/>
          <w:szCs w:val="24"/>
        </w:rPr>
        <w:tab/>
        <w:t xml:space="preserve">        100 mg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 xml:space="preserve">Metil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paraben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ab/>
      </w:r>
      <w:r w:rsidRPr="0085609F">
        <w:rPr>
          <w:rFonts w:ascii="Times" w:eastAsia="TimesNewRoman" w:hAnsi="Times" w:cs="Times New Roman"/>
          <w:sz w:val="24"/>
          <w:szCs w:val="24"/>
        </w:rPr>
        <w:tab/>
        <w:t xml:space="preserve">        0,7 mg       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Propil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paraben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ab/>
        <w:t xml:space="preserve">        </w:t>
      </w:r>
      <w:r w:rsidRPr="0085609F">
        <w:rPr>
          <w:rFonts w:ascii="Times" w:eastAsia="TimesNewRoman" w:hAnsi="Times" w:cs="Times New Roman"/>
          <w:sz w:val="24"/>
          <w:szCs w:val="24"/>
        </w:rPr>
        <w:tab/>
        <w:t xml:space="preserve">        0,3 mg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Yard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85609F">
        <w:rPr>
          <w:rFonts w:ascii="Times" w:eastAsia="TimesNewRoman" w:hAnsi="Times" w:cs="Times New Roman"/>
          <w:sz w:val="24"/>
          <w:szCs w:val="24"/>
        </w:rPr>
        <w:t>mc</w:t>
      </w:r>
      <w:r w:rsidR="00584CC7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85609F">
        <w:rPr>
          <w:rFonts w:ascii="Times" w:eastAsia="TimesNewRoman" w:hAnsi="Times" w:cs="Times New Roman"/>
          <w:sz w:val="24"/>
          <w:szCs w:val="24"/>
        </w:rPr>
        <w:t xml:space="preserve"> maddeler </w:t>
      </w:r>
      <w:proofErr w:type="spellStart"/>
      <w:r w:rsidR="00584CC7" w:rsidRPr="0085609F">
        <w:rPr>
          <w:rFonts w:ascii="Times" w:eastAsia="TimesNewRoman" w:hAnsi="Times" w:cs="Times New Roman"/>
          <w:sz w:val="24"/>
          <w:szCs w:val="24"/>
        </w:rPr>
        <w:t>icin</w:t>
      </w:r>
      <w:proofErr w:type="spellEnd"/>
      <w:r w:rsidR="00584CC7"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="00584CC7" w:rsidRPr="0085609F">
        <w:rPr>
          <w:rFonts w:ascii="Times" w:eastAsia="TimesNewRoman" w:hAnsi="Times" w:cs="Times New Roman"/>
          <w:sz w:val="24"/>
          <w:szCs w:val="24"/>
        </w:rPr>
        <w:t>6.1’e</w:t>
      </w:r>
      <w:proofErr w:type="gramEnd"/>
      <w:r w:rsidR="00584CC7" w:rsidRPr="0085609F">
        <w:rPr>
          <w:rFonts w:ascii="Times" w:eastAsia="TimesNewRoman" w:hAnsi="Times" w:cs="Times New Roman"/>
          <w:sz w:val="24"/>
          <w:szCs w:val="24"/>
        </w:rPr>
        <w:t xml:space="preserve"> bak</w:t>
      </w:r>
      <w:r w:rsidR="00584CC7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85609F">
        <w:rPr>
          <w:rFonts w:ascii="Times" w:eastAsia="TimesNewRoman" w:hAnsi="Times" w:cs="Times New Roman"/>
          <w:sz w:val="24"/>
          <w:szCs w:val="24"/>
        </w:rPr>
        <w:t>n</w:t>
      </w:r>
      <w:r w:rsidR="00584CC7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584CC7" w:rsidRPr="0085609F">
        <w:rPr>
          <w:rFonts w:ascii="Times" w:eastAsia="TimesNewRoman" w:hAnsi="Times" w:cs="Times New Roman"/>
          <w:sz w:val="24"/>
          <w:szCs w:val="24"/>
        </w:rPr>
        <w:t>z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. 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3. FARMASÖT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 FORM</w:t>
      </w:r>
    </w:p>
    <w:p w:rsidR="003D3B36" w:rsidRPr="0085609F" w:rsidRDefault="003D3B3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Krem</w:t>
      </w:r>
    </w:p>
    <w:p w:rsidR="0007485D" w:rsidRPr="0085609F" w:rsidRDefault="00E62A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Beyaz, sar</w:t>
      </w:r>
      <w:r w:rsidR="00EA6964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ms</w:t>
      </w:r>
      <w:r w:rsidR="00EA6964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E02E59" w:rsidRPr="0085609F">
        <w:rPr>
          <w:rFonts w:ascii="Times" w:eastAsia="TimesNewRoman" w:hAnsi="Times" w:cs="Times New Roman"/>
          <w:sz w:val="24"/>
          <w:szCs w:val="24"/>
        </w:rPr>
        <w:t xml:space="preserve">-beyaz </w:t>
      </w:r>
      <w:proofErr w:type="spellStart"/>
      <w:r w:rsidR="00E02E59" w:rsidRPr="0085609F">
        <w:rPr>
          <w:rFonts w:ascii="Times" w:eastAsia="TimesNewRoman" w:hAnsi="Times" w:cs="Times New Roman"/>
          <w:sz w:val="24"/>
          <w:szCs w:val="24"/>
        </w:rPr>
        <w:t>opak</w:t>
      </w:r>
      <w:proofErr w:type="spellEnd"/>
      <w:r w:rsidR="00E02E59" w:rsidRPr="0085609F">
        <w:rPr>
          <w:rFonts w:ascii="Times" w:eastAsia="TimesNewRoman" w:hAnsi="Times" w:cs="Times New Roman"/>
          <w:sz w:val="24"/>
          <w:szCs w:val="24"/>
        </w:rPr>
        <w:t xml:space="preserve"> krem  </w:t>
      </w:r>
    </w:p>
    <w:p w:rsidR="0007485D" w:rsidRPr="0085609F" w:rsidRDefault="0007485D" w:rsidP="00DA51EB">
      <w:pPr>
        <w:autoSpaceDE w:val="0"/>
        <w:autoSpaceDN w:val="0"/>
        <w:adjustRightInd w:val="0"/>
        <w:spacing w:after="0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4.KL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N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 ÖZELL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4.1. 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Terapötik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endikasyonlar</w:t>
      </w:r>
      <w:proofErr w:type="spellEnd"/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kortikosteroid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tedavisine cevap veren bütün deri hastal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klar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, örne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in: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kontakt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mesleki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basit,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nummuler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mikrobiyal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),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dejeneratif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ve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seboreik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dishidrotik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variköz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Pr="0085609F">
        <w:rPr>
          <w:rFonts w:ascii="Times" w:eastAsia="TimesNewRoman,Bold" w:hAnsi="Times" w:cs="Times New Roman"/>
          <w:bCs/>
          <w:sz w:val="24"/>
          <w:szCs w:val="24"/>
        </w:rPr>
        <w:t>sendromlardaki</w:t>
      </w:r>
      <w:proofErr w:type="gram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(ülserlere uygulamadan kaçınılmal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r),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anal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çocuklardaki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egzemalar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atopik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dermatit (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endojen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egzema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nörodermatit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),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psöriyazis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liken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ve liken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ruber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planus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verrucosus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•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lupus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eritematozus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(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kutanöz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tipi),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• birinci derece yan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klar, güne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yan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, böcek sokmalar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.</w:t>
      </w:r>
    </w:p>
    <w:p w:rsidR="00C41355" w:rsidRPr="0085609F" w:rsidRDefault="00C41355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4.2.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uygulama 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ekli</w:t>
      </w:r>
    </w:p>
    <w:p w:rsidR="003D3B36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Pozoloji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>/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uygulama s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kl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ığı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süresi: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85609F">
        <w:rPr>
          <w:rFonts w:ascii="Times" w:eastAsia="TimesNewRoman" w:hAnsi="Times" w:cs="Times New Roman"/>
          <w:sz w:val="24"/>
          <w:szCs w:val="24"/>
        </w:rPr>
        <w:t>oktor taraf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ndan ba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ka 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ekilde tavsiye edilmedi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i takdirde;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85609F">
        <w:rPr>
          <w:rFonts w:ascii="Times" w:eastAsia="TimesNewRoman" w:hAnsi="Times" w:cs="Times New Roman"/>
          <w:sz w:val="24"/>
          <w:szCs w:val="24"/>
        </w:rPr>
        <w:t>preparatı günde genellikle iki veya üç kez ince bir tabaka halinde sürülür. Klinik belirtilerde iyile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me görüldü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ünde günde bir kez uygulama yeterli olmaktad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r.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’in krem, merhem ve forte merhem olmak üzere üç değişik formu bulunmaktadır. </w:t>
      </w:r>
    </w:p>
    <w:p w:rsidR="00B76103" w:rsidRPr="0085609F" w:rsidRDefault="00B7610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4122EF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Uygulama 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ekli: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Haricen kullanılır.</w:t>
      </w:r>
    </w:p>
    <w:p w:rsidR="004122EF" w:rsidRPr="0085609F" w:rsidRDefault="00CC1723" w:rsidP="00DA51EB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85609F">
        <w:rPr>
          <w:rStyle w:val="FontStyle21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1"/>
          <w:rFonts w:ascii="Times" w:hAnsi="Times" w:cs="Times New Roman"/>
          <w:color w:val="auto"/>
          <w:sz w:val="24"/>
        </w:rPr>
        <w:t xml:space="preserve"> krem: </w:t>
      </w:r>
      <w:r w:rsidRPr="0085609F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krem yüksek oranda su içeren ya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s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z bir formüldür. </w:t>
      </w:r>
      <w:proofErr w:type="spellStart"/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Sulant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l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proofErr w:type="spellEnd"/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lezyonda h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zla drenaj</w:t>
      </w:r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ve kuruma sa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layarak salg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n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n birikimini azalt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r. Krem ayn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zamanda k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ll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yüzeyler ve vücudun aç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kta kalan k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s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mlar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için de (örne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in: yüz, eller) uygundur. E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er uzun bir </w:t>
      </w:r>
      <w:r w:rsidRPr="0085609F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krem kullan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m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cildi çok kurutursa tedavi, merhem formuna çevrilmelidir.</w:t>
      </w:r>
    </w:p>
    <w:p w:rsidR="004122EF" w:rsidRPr="0085609F" w:rsidRDefault="00CC1723" w:rsidP="00DA51EB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85609F">
        <w:rPr>
          <w:rStyle w:val="FontStyle21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1"/>
          <w:rFonts w:ascii="Times" w:hAnsi="Times" w:cs="Times New Roman"/>
          <w:color w:val="auto"/>
          <w:sz w:val="24"/>
        </w:rPr>
        <w:t xml:space="preserve"> merhem: 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Ne çok kuru ne de çok nemli olan ciltlerde dengeli oranlarda ya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ve su içeren bir </w:t>
      </w:r>
      <w:proofErr w:type="gramStart"/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baza</w:t>
      </w:r>
      <w:proofErr w:type="gramEnd"/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gereksinim vard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r w:rsidRPr="0085609F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merhem 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s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y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ve suyu tutmadan cildi hafifçe ya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l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b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rak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r. </w:t>
      </w:r>
      <w:proofErr w:type="spellStart"/>
      <w:r w:rsidRPr="0085609F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'in</w:t>
      </w:r>
      <w:proofErr w:type="spellEnd"/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3 de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i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ik formu içinde merhem en geni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 xml:space="preserve"> kullan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m alan</w:t>
      </w:r>
      <w:r w:rsidR="004122EF"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="004122EF" w:rsidRPr="0085609F">
        <w:rPr>
          <w:rStyle w:val="FontStyle20"/>
          <w:rFonts w:ascii="Times" w:hAnsi="Times" w:cs="Times New Roman"/>
          <w:color w:val="auto"/>
          <w:sz w:val="24"/>
        </w:rPr>
        <w:t>na sahiptir.</w:t>
      </w:r>
    </w:p>
    <w:p w:rsidR="004122EF" w:rsidRPr="0085609F" w:rsidRDefault="004122EF" w:rsidP="00DA51EB">
      <w:pPr>
        <w:pStyle w:val="Style11"/>
        <w:widowControl/>
        <w:spacing w:line="360" w:lineRule="auto"/>
        <w:jc w:val="both"/>
        <w:rPr>
          <w:rStyle w:val="FontStyle20"/>
          <w:rFonts w:ascii="Times" w:hAnsi="Times" w:cs="Times New Roman"/>
          <w:color w:val="auto"/>
          <w:sz w:val="24"/>
        </w:rPr>
      </w:pPr>
      <w:r w:rsidRPr="0085609F">
        <w:rPr>
          <w:rStyle w:val="FontStyle21"/>
          <w:rFonts w:ascii="Times" w:hAnsi="Times" w:cs="Times New Roman"/>
          <w:color w:val="auto"/>
          <w:sz w:val="24"/>
        </w:rPr>
        <w:t>Kapal</w:t>
      </w:r>
      <w:r w:rsidRPr="0085609F">
        <w:rPr>
          <w:rStyle w:val="FontStyle21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1"/>
          <w:rFonts w:ascii="Times" w:hAnsi="Times" w:cs="Times New Roman"/>
          <w:color w:val="auto"/>
          <w:sz w:val="24"/>
        </w:rPr>
        <w:t xml:space="preserve"> Tedavi: 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Özel </w:t>
      </w:r>
      <w:proofErr w:type="spellStart"/>
      <w:r w:rsidRPr="0085609F">
        <w:rPr>
          <w:rStyle w:val="FontStyle20"/>
          <w:rFonts w:ascii="Times" w:hAnsi="Times" w:cs="Times New Roman"/>
          <w:color w:val="auto"/>
          <w:sz w:val="24"/>
        </w:rPr>
        <w:t>refrakter</w:t>
      </w:r>
      <w:proofErr w:type="spellEnd"/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vakalarda kapal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uygulama gereklidir. Böyle durumlarda tedavi bölgesine hekim</w:t>
      </w:r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taraf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ndan uygun görülen </w:t>
      </w:r>
      <w:r w:rsidR="00CC1723" w:rsidRPr="0085609F">
        <w:rPr>
          <w:rStyle w:val="FontStyle20"/>
          <w:rFonts w:ascii="Times" w:hAnsi="Times" w:cs="Times New Roman"/>
          <w:caps/>
          <w:color w:val="auto"/>
          <w:sz w:val="24"/>
        </w:rPr>
        <w:t>temetex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formu uygulan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r ve su geçirmez bir sarg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yla kaplanarak yap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kan </w:t>
      </w:r>
      <w:proofErr w:type="spellStart"/>
      <w:r w:rsidRPr="0085609F">
        <w:rPr>
          <w:rStyle w:val="FontStyle20"/>
          <w:rFonts w:ascii="Times" w:hAnsi="Times" w:cs="Times New Roman"/>
          <w:color w:val="auto"/>
          <w:sz w:val="24"/>
        </w:rPr>
        <w:t>flasterlerle</w:t>
      </w:r>
      <w:proofErr w:type="spellEnd"/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derinin sa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kl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bölgesine tutturulur. Eller için plastik eldivenler kullan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labilir. Kapal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n</w:t>
      </w:r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hasta bölgede bulundurulaca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ğı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süre hekim taraf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ndan tayin edilmelidir. Genel olarak bu süre 24 saati geçmez. Daha uzun bir tedavide kapal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pansuman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n her 12 saatte bir de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i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tirilmesi tavsiye edilir. E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er tedavi s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ras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nda</w:t>
      </w:r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  <w:proofErr w:type="gramStart"/>
      <w:r w:rsidRPr="0085609F">
        <w:rPr>
          <w:rStyle w:val="FontStyle20"/>
          <w:rFonts w:ascii="Times" w:hAnsi="Times" w:cs="Times New Roman"/>
          <w:color w:val="auto"/>
          <w:sz w:val="24"/>
        </w:rPr>
        <w:t>enfeksiyon</w:t>
      </w:r>
      <w:proofErr w:type="gramEnd"/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olu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ş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ursa kapal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 xml:space="preserve"> pansuman kald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r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lmal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d</w:t>
      </w:r>
      <w:r w:rsidRPr="0085609F">
        <w:rPr>
          <w:rStyle w:val="FontStyle20"/>
          <w:rFonts w:ascii="Times New Roman" w:hAnsi="Times New Roman" w:cs="Times New Roman"/>
          <w:color w:val="auto"/>
          <w:sz w:val="24"/>
        </w:rPr>
        <w:t>ı</w:t>
      </w:r>
      <w:r w:rsidRPr="0085609F">
        <w:rPr>
          <w:rStyle w:val="FontStyle20"/>
          <w:rFonts w:ascii="Times" w:hAnsi="Times" w:cs="Times New Roman"/>
          <w:color w:val="auto"/>
          <w:sz w:val="24"/>
        </w:rPr>
        <w:t>r.</w:t>
      </w:r>
      <w:r w:rsidR="004E01C1" w:rsidRPr="0085609F">
        <w:rPr>
          <w:rStyle w:val="FontStyle20"/>
          <w:rFonts w:ascii="Times" w:hAnsi="Times" w:cs="Times New Roman"/>
          <w:color w:val="auto"/>
          <w:sz w:val="24"/>
        </w:rPr>
        <w:t xml:space="preserve"> </w:t>
      </w:r>
    </w:p>
    <w:p w:rsidR="004122EF" w:rsidRPr="0085609F" w:rsidRDefault="004122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highlight w:val="yellow"/>
        </w:rPr>
      </w:pPr>
      <w:r w:rsidRPr="0085609F">
        <w:rPr>
          <w:rFonts w:ascii="Times" w:hAnsi="Times" w:cs="Times New Roman"/>
          <w:noProof/>
          <w:sz w:val="24"/>
          <w:lang w:eastAsia="tr-TR"/>
        </w:rPr>
        <w:drawing>
          <wp:inline distT="0" distB="0" distL="0" distR="0">
            <wp:extent cx="2278877" cy="964407"/>
            <wp:effectExtent l="19050" t="0" r="7123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862" cy="96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AEF" w:rsidRPr="0085609F" w:rsidRDefault="00E62A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Kapa</w:t>
      </w:r>
      <w:r w:rsidR="00EA6964" w:rsidRPr="0085609F">
        <w:rPr>
          <w:rFonts w:ascii="Times" w:eastAsia="TimesNewRoman,Bold" w:hAnsi="Times" w:cs="Times New Roman"/>
          <w:b/>
          <w:bCs/>
          <w:sz w:val="24"/>
          <w:szCs w:val="24"/>
        </w:rPr>
        <w:t>l</w:t>
      </w:r>
      <w:r w:rsidR="00EA6964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ters çevirerek tüpü deliniz.</w:t>
      </w:r>
    </w:p>
    <w:p w:rsidR="004122EF" w:rsidRPr="0085609F" w:rsidRDefault="004122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highlight w:val="yellow"/>
        </w:rPr>
      </w:pPr>
    </w:p>
    <w:p w:rsidR="00663BFE" w:rsidRPr="0085609F" w:rsidRDefault="00663BFE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highlight w:val="yellow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lastRenderedPageBreak/>
        <w:t>Özel popülasyonlara ili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kin ek </w:t>
      </w:r>
      <w:proofErr w:type="gram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bilgiler :</w:t>
      </w:r>
      <w:proofErr w:type="gramEnd"/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Böbrek/Karaci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 yetmezli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i:</w:t>
      </w:r>
    </w:p>
    <w:p w:rsidR="004122EF" w:rsidRPr="0085609F" w:rsidRDefault="004122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85609F">
        <w:rPr>
          <w:rFonts w:ascii="Times" w:eastAsia="TimesNewRoman" w:hAnsi="Times" w:cs="Times New Roman"/>
          <w:bCs/>
          <w:sz w:val="24"/>
          <w:szCs w:val="24"/>
        </w:rPr>
        <w:t>Böbrek veya karaci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er yetmezli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i olan hastalarda tedavi ile ilgili yeterli deneyim henüz yoktur.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Pediyatrik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85609F" w:rsidRDefault="003D3B3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Bebekler ve dört ya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na kadar olan çocuklarda özellikle bezle temas eden yerlere 3 haftadan uzun </w:t>
      </w:r>
      <w:r w:rsidR="00CC1723" w:rsidRPr="0085609F">
        <w:rPr>
          <w:rFonts w:ascii="Times" w:eastAsia="TimesNewRoman,Bold" w:hAnsi="Times" w:cs="Times New Roman"/>
          <w:bCs/>
          <w:caps/>
          <w:sz w:val="24"/>
          <w:szCs w:val="24"/>
        </w:rPr>
        <w:t>temetex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tedavisi uygulanmamal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r. Çocuklarda doz, etkili olan asgari miktarlarda 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tutulmal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, uzun süre kullan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ndan kaç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lmal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Geriyatrik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popülasyon</w:t>
      </w:r>
      <w:proofErr w:type="gram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:</w:t>
      </w:r>
    </w:p>
    <w:p w:rsidR="003D3B36" w:rsidRPr="0085609F" w:rsidRDefault="003D3B3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r w:rsidRPr="0085609F">
        <w:rPr>
          <w:rFonts w:ascii="Times" w:eastAsia="TimesNewRoman" w:hAnsi="Times" w:cs="Times New Roman"/>
          <w:bCs/>
          <w:sz w:val="24"/>
          <w:szCs w:val="24"/>
        </w:rPr>
        <w:t>Ya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l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larda tedavi ile ilgili yeterli deneyim henüz yoktur.</w:t>
      </w:r>
    </w:p>
    <w:p w:rsidR="004E01C1" w:rsidRPr="0085609F" w:rsidRDefault="004E01C1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4.3.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Kontrendikasyonlar</w:t>
      </w:r>
      <w:proofErr w:type="spellEnd"/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tedavi edilecek bölgede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tüberkülotik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sifilitik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lezyonlar veya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virütik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hastal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klar bulundu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unda (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varicella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rosacea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>, çiçek, suçiçe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i,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perioral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dermatit) uygulanmamal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 Canl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>lar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 uygulamas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ras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nda kullan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veya ilac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 içerdi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i di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er yard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mc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maddelerden herhangi birine kar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>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duyarl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ığı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oldu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u bilinen hastalarda </w:t>
      </w:r>
      <w:r w:rsidRPr="0085609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kullanımı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kontrendikedir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>.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Bebeklerde ve 4 ya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>n alt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ndaki çocuklarda özellikle beze temas eden bölgelere 3 haftadan uzun süre kullan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Hamilelerde ve hamile kalma ihtimali yüksek olan kad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nlarda yüksek doz ve uzun süre kullan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</w:t>
      </w:r>
    </w:p>
    <w:p w:rsidR="00E62AEF" w:rsidRPr="0085609F" w:rsidRDefault="00E62AE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4.4.Özel kullan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 uyar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lar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önlemleri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 xml:space="preserve">Bakteri ve/veya mantarla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enfekte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olan deride ek bir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tedavi gereklidir. </w:t>
      </w:r>
      <w:r w:rsidRPr="0085609F">
        <w:rPr>
          <w:rFonts w:ascii="Times" w:eastAsia="TimesNewRoman" w:hAnsi="Times" w:cs="Times New Roman"/>
          <w:caps/>
          <w:sz w:val="24"/>
          <w:szCs w:val="24"/>
        </w:rPr>
        <w:t xml:space="preserve">TEMETEX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formülasyonları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gözlerde kullan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85609F">
        <w:rPr>
          <w:rFonts w:ascii="Times New Roman" w:eastAsia="TimesNewRoman" w:hAnsi="Times New Roman" w:cs="Times New Roman"/>
          <w:sz w:val="24"/>
          <w:szCs w:val="24"/>
        </w:rPr>
        <w:t>İ</w:t>
      </w:r>
      <w:r w:rsidRPr="0085609F">
        <w:rPr>
          <w:rFonts w:ascii="Times" w:eastAsia="TimesNewRoman" w:hAnsi="Times" w:cs="Times New Roman"/>
          <w:sz w:val="24"/>
          <w:szCs w:val="24"/>
        </w:rPr>
        <w:t>ritasyon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görüldü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ü takdirde topik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uygulamas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durdurulmal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, uygun olan ba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ka bir tedaviye geçilmelidir. Duyarl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ki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ilerde 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>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duyarl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 reaksiyonlar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geli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ebilir.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Göz ile temas ettirilmemelidir. Uygulandığı alanda deride fazla kuruma görülüyorsa daha fazla yağ içeren preparatlar kullanılmalıdır.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haricen uzun süreli vücudun geniş alanlarına özellikle kapalı olarak uygulanması yan etki riskini belirgin olarak artırır. </w:t>
      </w:r>
    </w:p>
    <w:p w:rsidR="00CC1723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lastRenderedPageBreak/>
        <w:t xml:space="preserve">Sistemik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kortikosteroidlerden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bilindiği üzere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kullanımı ile glokom da gelişebilmektedir (örneğin; uzun süreli yüksek doz veya aşırı uygulamalar, kapalı pansuman teknikleri veya göz civarındaki deriye uygulanması). </w:t>
      </w:r>
    </w:p>
    <w:p w:rsidR="0059246F" w:rsidRPr="0085609F" w:rsidRDefault="0059246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TEMETEX’in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her 1 gramında 100 mg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stearil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alkol bulunmaktadır. Lokal deri reaksiyonlarına (kontak dermatit gibi) sebebiyet verebilir.</w:t>
      </w: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TEMETEX’in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her 1 gramında 0,7 mg metil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hidroksibenzoat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bulunmaktadır. Alerjik reaksiyonlara (muhtemelen gecikmiş) sebebiyet verebilir.</w:t>
      </w: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TEMETEX’in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her 1 gramında 0,3 mg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propil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hidroksibenzoat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bulunmaktadır. Alerjik reaksiyonlara (muhtemelen gecikmiş) sebebiyet verebilir. </w:t>
      </w: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4.5.Di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 t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bbi ürünler ile etkile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imler ve di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 etkile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im 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ekilleri</w:t>
      </w:r>
    </w:p>
    <w:p w:rsidR="003D3B36" w:rsidRPr="0085609F" w:rsidRDefault="003D3B3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Yoktur.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Özel </w:t>
      </w:r>
      <w:proofErr w:type="gram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popülasyonlara</w:t>
      </w:r>
      <w:proofErr w:type="gram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ili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kin ek bilgiler</w:t>
      </w:r>
    </w:p>
    <w:p w:rsidR="0007485D" w:rsidRPr="0085609F" w:rsidRDefault="00DA0BB1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Veri yoktur.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Pediyatrik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  <w:proofErr w:type="gram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popülasyon :</w:t>
      </w:r>
      <w:proofErr w:type="gramEnd"/>
    </w:p>
    <w:p w:rsidR="00DA0BB1" w:rsidRPr="0085609F" w:rsidRDefault="00DA0BB1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Veri yoktur.</w:t>
      </w:r>
    </w:p>
    <w:p w:rsidR="0059246F" w:rsidRPr="0085609F" w:rsidRDefault="0059246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4.6.Gebelik ve 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" w:hAnsi="Times" w:cs="Times New Roman"/>
          <w:b/>
          <w:sz w:val="24"/>
          <w:szCs w:val="24"/>
        </w:rPr>
        <w:t>G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enel tavsiye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 xml:space="preserve">Gebelik kategorisi 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 xml:space="preserve">C’ </w:t>
      </w:r>
      <w:proofErr w:type="spellStart"/>
      <w:r w:rsidR="003D3B36" w:rsidRPr="0085609F">
        <w:rPr>
          <w:rFonts w:ascii="Times" w:eastAsia="TimesNewRoman" w:hAnsi="Times" w:cs="Times New Roman"/>
          <w:sz w:val="24"/>
          <w:szCs w:val="24"/>
        </w:rPr>
        <w:t>dir</w:t>
      </w:r>
      <w:proofErr w:type="spellEnd"/>
      <w:r w:rsidR="003D3B36" w:rsidRPr="0085609F">
        <w:rPr>
          <w:rFonts w:ascii="Times" w:eastAsia="TimesNewRoman" w:hAnsi="Times" w:cs="Times New Roman"/>
          <w:sz w:val="24"/>
          <w:szCs w:val="24"/>
        </w:rPr>
        <w:t>.</w:t>
      </w:r>
    </w:p>
    <w:p w:rsidR="0059246F" w:rsidRPr="0085609F" w:rsidRDefault="0059246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Çocuk do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urma potansiyeli bulunan kad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nlar/Do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um kontrolü (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Kontrasepsiyon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)</w:t>
      </w:r>
    </w:p>
    <w:p w:rsidR="0007485D" w:rsidRPr="0085609F" w:rsidRDefault="009F3539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TEMETEX’in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gebe kad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nlarda kullan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na ili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kin yeterli veri mevcut de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ildir.</w:t>
      </w:r>
      <w:r w:rsidR="00CA71C7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Hayvanlar üzerinde yap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lan çal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malar, gebelik /ve-veya/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embriyonal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/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fetal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="00E62AEF" w:rsidRPr="0085609F">
        <w:rPr>
          <w:rFonts w:ascii="Times" w:eastAsia="TimesNewRoman,Bold" w:hAnsi="Times" w:cs="Times New Roman"/>
          <w:bCs/>
          <w:sz w:val="24"/>
          <w:szCs w:val="24"/>
        </w:rPr>
        <w:t>gelişim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/ve veya/ do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um /ve-veya/ do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um sonras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geli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im üzerindeki etkiler bak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m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ndan yetersizdir.</w:t>
      </w:r>
      <w:r w:rsidR="00CA71C7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nsanlara yönelik potansiyel risk bilinmemektedir.</w:t>
      </w:r>
      <w:r w:rsidR="00CA71C7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TEMETEX sadece beklenen potansiyel yarar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n, fetüs üzerindeki potansiyel riskten daha fazla oldu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u dü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ünülen durumlarda kullan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lmas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gerekir</w:t>
      </w:r>
      <w:r w:rsidRPr="0085609F">
        <w:rPr>
          <w:rFonts w:ascii="Times" w:eastAsia="TimesNewRoman,Bold" w:hAnsi="Times" w:cs="Times New Roman"/>
          <w:bCs/>
          <w:sz w:val="24"/>
          <w:szCs w:val="24"/>
          <w:lang w:val="en-GB"/>
        </w:rPr>
        <w:t>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Gebelik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  <w:lang w:val="en-GB"/>
        </w:rPr>
        <w:t>dönemi</w:t>
      </w:r>
      <w:proofErr w:type="spellEnd"/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laboratuar hayvanlarında klinik olarak uygulanan dozlara eşdeğer dozlarda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teratojeniktir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. Hamile kadınlarda kullanımı sırasında güvenliliği ortaya koyulmamıştır, gebelikte kullanımı ile ilgili yeterli ve kontrollü çalışmalar yoktur.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lastRenderedPageBreak/>
        <w:t xml:space="preserve">TEMETEX gerekli olmadıkça gebelik döneminde kullanılmamalıdır. Gebe kadınlara verilirken dikkatli olunmalıdır (Bkz. </w:t>
      </w:r>
      <w:proofErr w:type="gramStart"/>
      <w:r w:rsidRPr="0085609F">
        <w:rPr>
          <w:rFonts w:ascii="Times" w:eastAsia="TimesNewRoman,Bold" w:hAnsi="Times" w:cs="Times New Roman"/>
          <w:bCs/>
          <w:sz w:val="24"/>
          <w:szCs w:val="24"/>
        </w:rPr>
        <w:t>5.3</w:t>
      </w:r>
      <w:proofErr w:type="gramEnd"/>
      <w:r w:rsidRPr="0085609F">
        <w:rPr>
          <w:rFonts w:ascii="Times" w:eastAsia="TimesNewRoman,Bold" w:hAnsi="Times" w:cs="Times New Roman"/>
          <w:bCs/>
          <w:sz w:val="24"/>
          <w:szCs w:val="24"/>
        </w:rPr>
        <w:t>. Klinik öncesi güvenlilik verileri).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Laktasyon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dönemi</w:t>
      </w:r>
    </w:p>
    <w:p w:rsidR="00494C42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bCs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bCs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anne sütünde </w:t>
      </w:r>
      <w:proofErr w:type="spellStart"/>
      <w:r w:rsidRPr="0085609F">
        <w:rPr>
          <w:rFonts w:ascii="Times" w:eastAsia="TimesNewRoman" w:hAnsi="Times" w:cs="Times New Roman"/>
          <w:bCs/>
          <w:sz w:val="24"/>
          <w:szCs w:val="24"/>
        </w:rPr>
        <w:t>TEMETEX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>’in</w:t>
      </w:r>
      <w:proofErr w:type="spellEnd"/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="00494C42" w:rsidRPr="0085609F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 dozlar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 emziren kad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>nlara uyguland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ığı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 takdirde memedeki çocuk üzerinde etkiye neden </w:t>
      </w:r>
      <w:r w:rsidRPr="0085609F">
        <w:rPr>
          <w:rFonts w:ascii="Times" w:eastAsia="TimesNewRoman" w:hAnsi="Times" w:cs="Times New Roman"/>
          <w:sz w:val="24"/>
          <w:szCs w:val="24"/>
        </w:rPr>
        <w:t>olabilecek ölçüde at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lmaktad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  </w:t>
      </w:r>
    </w:p>
    <w:p w:rsidR="00494C42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bCs/>
          <w:sz w:val="24"/>
          <w:szCs w:val="24"/>
        </w:rPr>
        <w:t>TEMETEX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>emzirme döneminde kullan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>lmamal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>d</w:t>
      </w:r>
      <w:r w:rsidR="00494C42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494C42" w:rsidRPr="0085609F">
        <w:rPr>
          <w:rFonts w:ascii="Times" w:eastAsia="TimesNewRoman" w:hAnsi="Times" w:cs="Times New Roman"/>
          <w:sz w:val="24"/>
          <w:szCs w:val="24"/>
        </w:rPr>
        <w:t xml:space="preserve">r.  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Üreme yetene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i /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Fertilite</w:t>
      </w:r>
      <w:proofErr w:type="spellEnd"/>
    </w:p>
    <w:p w:rsidR="00B75C4F" w:rsidRPr="0085609F" w:rsidRDefault="00494C42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bCs/>
          <w:sz w:val="24"/>
          <w:szCs w:val="24"/>
        </w:rPr>
        <w:t>TEMETEX’in</w:t>
      </w:r>
      <w:proofErr w:type="spellEnd"/>
      <w:r w:rsidRPr="0085609F">
        <w:rPr>
          <w:rFonts w:ascii="Times" w:eastAsia="TimesNewRoman" w:hAnsi="Times" w:cs="Times New Roman"/>
          <w:bCs/>
          <w:sz w:val="24"/>
          <w:szCs w:val="24"/>
        </w:rPr>
        <w:t xml:space="preserve"> üreme yetene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i /</w:t>
      </w:r>
      <w:proofErr w:type="spellStart"/>
      <w:r w:rsidR="00B75C4F" w:rsidRPr="0085609F">
        <w:rPr>
          <w:rFonts w:ascii="Times" w:eastAsia="TimesNewRoman" w:hAnsi="Times" w:cs="Times New Roman"/>
          <w:bCs/>
          <w:sz w:val="24"/>
          <w:szCs w:val="24"/>
        </w:rPr>
        <w:t>f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ertilite</w:t>
      </w:r>
      <w:proofErr w:type="spellEnd"/>
      <w:r w:rsidRPr="0085609F">
        <w:rPr>
          <w:rFonts w:ascii="Times" w:eastAsia="TimesNewRoman" w:hAnsi="Times" w:cs="Times New Roman"/>
          <w:bCs/>
          <w:sz w:val="24"/>
          <w:szCs w:val="24"/>
        </w:rPr>
        <w:t xml:space="preserve"> üzerine etkilerine ili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>kin yeterli veri mevcut de</w:t>
      </w:r>
      <w:r w:rsidRPr="0085609F">
        <w:rPr>
          <w:rFonts w:ascii="Times New Roman" w:eastAsia="TimesNewRoman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bCs/>
          <w:sz w:val="24"/>
          <w:szCs w:val="24"/>
        </w:rPr>
        <w:t xml:space="preserve">ildir. </w:t>
      </w: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4.7.Araç ve makine kullan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üzerindeki etkiler</w:t>
      </w:r>
    </w:p>
    <w:p w:rsidR="0007485D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caps/>
          <w:sz w:val="24"/>
          <w:szCs w:val="24"/>
        </w:rPr>
        <w:t>temetex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 xml:space="preserve"> preparatlar</w:t>
      </w:r>
      <w:r w:rsidR="003D3B36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>n</w:t>
      </w:r>
      <w:r w:rsidR="003D3B36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>n araç ve makine kullan</w:t>
      </w:r>
      <w:r w:rsidR="003D3B36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>m</w:t>
      </w:r>
      <w:r w:rsidR="003D3B36"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="003D3B36" w:rsidRPr="0085609F">
        <w:rPr>
          <w:rFonts w:ascii="Times" w:eastAsia="TimesNewRoman" w:hAnsi="Times" w:cs="Times New Roman"/>
          <w:sz w:val="24"/>
          <w:szCs w:val="24"/>
        </w:rPr>
        <w:t xml:space="preserve"> üzerine etkisi yoktur.</w:t>
      </w:r>
    </w:p>
    <w:p w:rsidR="0059246F" w:rsidRPr="0085609F" w:rsidRDefault="0059246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4.8.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stenmeyen etkiler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 xml:space="preserve">TEMETEX 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vücudun büyük bir bölümünde (yakla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k %10 veya daha fazla) ve/veya uzunca bir süre (4 haftadan uzun) uyguland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nda, özellikle kapal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pansuman kullan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lmaktaysa, di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er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kortikosteroidlerde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oldu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u gibi bir tak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m </w:t>
      </w:r>
      <w:proofErr w:type="gramStart"/>
      <w:r w:rsidRPr="0085609F">
        <w:rPr>
          <w:rFonts w:ascii="Times" w:eastAsia="TimesNewRoman,Bold" w:hAnsi="Times" w:cs="Times New Roman"/>
          <w:bCs/>
          <w:sz w:val="24"/>
          <w:szCs w:val="24"/>
        </w:rPr>
        <w:t>lokal</w:t>
      </w:r>
      <w:proofErr w:type="gram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yan etkilere ve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absorpsiyona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ba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olarak sistemik etkilere sebep olabilir.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5609F">
        <w:rPr>
          <w:rFonts w:ascii="Times New Roman" w:eastAsia="TimesNewRoman" w:hAnsi="Times New Roman" w:cs="Times New Roman"/>
          <w:sz w:val="24"/>
          <w:szCs w:val="24"/>
        </w:rPr>
        <w:t>İstenmeyen etkiler, organ sınıflarına göre; çok yaygın (≥1/10), yaygın (≥1/100 ila &lt;1/10), yaygın olmayan (≥1/1000 ila &lt;1/100), seyrek (≥1/10000 ila &lt;1/1000),  çok seyrek (&lt;1/10000) ve bilinmiyor (eldeki verilerden hareketle tahmin edilemiyor) olarak sınıflandırılmıştır.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Endokrin hastalıkları: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Bilinmiyor: Adrenal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supresyon</w:t>
      </w:r>
      <w:proofErr w:type="spellEnd"/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85609F">
        <w:rPr>
          <w:rFonts w:ascii="Times New Roman" w:eastAsia="TimesNewRoman" w:hAnsi="Times New Roman" w:cs="Times New Roman"/>
          <w:b/>
          <w:sz w:val="24"/>
          <w:szCs w:val="24"/>
        </w:rPr>
        <w:t xml:space="preserve">Deri ve deri altı doku hastalıkları: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>B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ilinmiyor</w:t>
      </w:r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 xml:space="preserve">: </w:t>
      </w:r>
      <w:proofErr w:type="spellStart"/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>a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trofi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telanjiektazi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 çatlaklar, akne olu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umu,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eritem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>, yanma hissi, ka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nt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iritasyon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sekonder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gramStart"/>
      <w:r w:rsidRPr="0085609F">
        <w:rPr>
          <w:rFonts w:ascii="Times" w:eastAsia="TimesNewRoman,Bold" w:hAnsi="Times" w:cs="Times New Roman"/>
          <w:bCs/>
          <w:sz w:val="24"/>
          <w:szCs w:val="24"/>
        </w:rPr>
        <w:t>enfeksiyon</w:t>
      </w:r>
      <w:proofErr w:type="gram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</w:p>
    <w:p w:rsidR="00C41355" w:rsidRPr="0085609F" w:rsidRDefault="00C41355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DA51EB" w:rsidRPr="0085609F" w:rsidRDefault="00DA51EB" w:rsidP="00DA51EB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5609F">
        <w:rPr>
          <w:rFonts w:ascii="Times New Roman" w:hAnsi="Times New Roman"/>
          <w:sz w:val="24"/>
          <w:szCs w:val="24"/>
          <w:u w:val="single"/>
        </w:rPr>
        <w:t xml:space="preserve">Şüpheli </w:t>
      </w:r>
      <w:proofErr w:type="spellStart"/>
      <w:r w:rsidRPr="0085609F">
        <w:rPr>
          <w:rFonts w:ascii="Times New Roman" w:hAnsi="Times New Roman"/>
          <w:sz w:val="24"/>
          <w:szCs w:val="24"/>
          <w:u w:val="single"/>
        </w:rPr>
        <w:t>advers</w:t>
      </w:r>
      <w:proofErr w:type="spellEnd"/>
      <w:r w:rsidRPr="0085609F">
        <w:rPr>
          <w:rFonts w:ascii="Times New Roman" w:hAnsi="Times New Roman"/>
          <w:sz w:val="24"/>
          <w:szCs w:val="24"/>
          <w:u w:val="single"/>
        </w:rPr>
        <w:t xml:space="preserve"> reaksiyonların raporlanması</w:t>
      </w:r>
    </w:p>
    <w:p w:rsidR="00DA51EB" w:rsidRPr="0085609F" w:rsidRDefault="00DA51EB" w:rsidP="00DA51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609F">
        <w:rPr>
          <w:rFonts w:ascii="Times New Roman" w:hAnsi="Times New Roman"/>
          <w:sz w:val="24"/>
          <w:szCs w:val="24"/>
        </w:rPr>
        <w:t xml:space="preserve">Ruhsatlandırma sonrası şüpheli ilaç </w:t>
      </w:r>
      <w:proofErr w:type="spellStart"/>
      <w:r w:rsidRPr="0085609F">
        <w:rPr>
          <w:rFonts w:ascii="Times New Roman" w:hAnsi="Times New Roman"/>
          <w:sz w:val="24"/>
          <w:szCs w:val="24"/>
        </w:rPr>
        <w:t>advers</w:t>
      </w:r>
      <w:proofErr w:type="spellEnd"/>
      <w:r w:rsidRPr="0085609F">
        <w:rPr>
          <w:rFonts w:ascii="Times New Roman" w:hAnsi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85609F">
        <w:rPr>
          <w:rFonts w:ascii="Times New Roman" w:hAnsi="Times New Roman"/>
          <w:sz w:val="24"/>
          <w:szCs w:val="24"/>
        </w:rPr>
        <w:t>advers</w:t>
      </w:r>
      <w:proofErr w:type="spellEnd"/>
      <w:r w:rsidRPr="0085609F">
        <w:rPr>
          <w:rFonts w:ascii="Times New Roman" w:hAnsi="Times New Roman"/>
          <w:sz w:val="24"/>
          <w:szCs w:val="24"/>
        </w:rPr>
        <w:t xml:space="preserve"> reaksiyonu Türkiye </w:t>
      </w:r>
      <w:proofErr w:type="spellStart"/>
      <w:r w:rsidRPr="0085609F">
        <w:rPr>
          <w:rFonts w:ascii="Times New Roman" w:hAnsi="Times New Roman"/>
          <w:sz w:val="24"/>
          <w:szCs w:val="24"/>
        </w:rPr>
        <w:lastRenderedPageBreak/>
        <w:t>Farmakovijilans</w:t>
      </w:r>
      <w:proofErr w:type="spellEnd"/>
      <w:r w:rsidRPr="0085609F">
        <w:rPr>
          <w:rFonts w:ascii="Times New Roman" w:hAnsi="Times New Roman"/>
          <w:sz w:val="24"/>
          <w:szCs w:val="24"/>
        </w:rPr>
        <w:t xml:space="preserve"> Merkezi (TÜFAM)'ne bildirmeleri gerekmektedir. (www.</w:t>
      </w:r>
      <w:proofErr w:type="spellStart"/>
      <w:r w:rsidRPr="0085609F">
        <w:rPr>
          <w:rFonts w:ascii="Times New Roman" w:hAnsi="Times New Roman"/>
          <w:sz w:val="24"/>
          <w:szCs w:val="24"/>
        </w:rPr>
        <w:t>titck</w:t>
      </w:r>
      <w:proofErr w:type="spellEnd"/>
      <w:r w:rsidRPr="0085609F">
        <w:rPr>
          <w:rFonts w:ascii="Times New Roman" w:hAnsi="Times New Roman"/>
          <w:sz w:val="24"/>
          <w:szCs w:val="24"/>
        </w:rPr>
        <w:t xml:space="preserve">.gov.tr;          e-posta: </w:t>
      </w:r>
      <w:proofErr w:type="spellStart"/>
      <w:r w:rsidRPr="0085609F">
        <w:rPr>
          <w:rFonts w:ascii="Times New Roman" w:hAnsi="Times New Roman"/>
          <w:sz w:val="24"/>
          <w:szCs w:val="24"/>
        </w:rPr>
        <w:t>tufam</w:t>
      </w:r>
      <w:proofErr w:type="spellEnd"/>
      <w:r w:rsidRPr="0085609F">
        <w:rPr>
          <w:rFonts w:ascii="Times New Roman" w:hAnsi="Times New Roman"/>
          <w:sz w:val="24"/>
          <w:szCs w:val="24"/>
        </w:rPr>
        <w:t>@</w:t>
      </w:r>
      <w:proofErr w:type="spellStart"/>
      <w:r w:rsidRPr="0085609F">
        <w:rPr>
          <w:rFonts w:ascii="Times New Roman" w:hAnsi="Times New Roman"/>
          <w:sz w:val="24"/>
          <w:szCs w:val="24"/>
        </w:rPr>
        <w:t>titck</w:t>
      </w:r>
      <w:proofErr w:type="spellEnd"/>
      <w:r w:rsidRPr="0085609F">
        <w:rPr>
          <w:rFonts w:ascii="Times New Roman" w:hAnsi="Times New Roman"/>
          <w:sz w:val="24"/>
          <w:szCs w:val="24"/>
        </w:rPr>
        <w:t>.gov.tr; tel: 0 800 314 00 08; faks: 0 312 218 35 99)</w:t>
      </w:r>
    </w:p>
    <w:p w:rsidR="00DA51EB" w:rsidRPr="0085609F" w:rsidRDefault="00DA51EB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4.9.Doz a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tedavisi</w:t>
      </w:r>
    </w:p>
    <w:p w:rsidR="0028597C" w:rsidRPr="0085609F" w:rsidRDefault="0028597C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Bildirilmemi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tir. </w:t>
      </w:r>
    </w:p>
    <w:p w:rsidR="00663BFE" w:rsidRPr="0085609F" w:rsidRDefault="00663BFE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5.FARMAKOLOJ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431B7A" w:rsidRPr="0085609F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5.1. Farmakodinamik özellikler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Farmakoterapotik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grup: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(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>) (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Dermatolojik)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ATC kodu: D07AC06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yüksek etkiye sahip yeni bir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preparatt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Enflamatuar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veya alerjik tipte deri hastal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klar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nda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enflamasyonu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ederek ka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şı</w:t>
      </w:r>
      <w:r w:rsidRPr="0085609F">
        <w:rPr>
          <w:rFonts w:ascii="Times" w:eastAsia="TimesNewRoman" w:hAnsi="Times" w:cs="Times New Roman"/>
          <w:sz w:val="24"/>
          <w:szCs w:val="24"/>
        </w:rPr>
        <w:t>nt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, yanma ve 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subjektif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gramStart"/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ikayetleri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ortadan kald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 Etkisinin süratle ba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sz w:val="24"/>
          <w:szCs w:val="24"/>
        </w:rPr>
        <w:t>lamas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, güçlü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etkisi, deri tolerans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gibi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terapötik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özellikleri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yan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ra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üç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farmasötik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forma sahip olmas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, cildin durumuna göre içlerinden birinin uygun tedavi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imkan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sa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lamaktad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  <w:u w:val="single"/>
        </w:rPr>
      </w:pPr>
      <w:r w:rsidRPr="0085609F">
        <w:rPr>
          <w:rFonts w:ascii="Times" w:eastAsia="TimesNewRoman" w:hAnsi="Times" w:cs="Times New Roman"/>
          <w:sz w:val="24"/>
          <w:szCs w:val="24"/>
          <w:u w:val="single"/>
        </w:rPr>
        <w:t>Etki mekanizması: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epidermal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hücre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membranlarını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aşarak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sitoplazmik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reseptörlere bağlanırlar. Bu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steroid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-reseptör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kompleksi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hücre çekirdeğine hareket eder ve oradaki hedef DNA bölgelerine bağlanır; bu bağlanma gen transkripsiyonunu,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mRNA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yapımını ve protein sentezini değiştirir.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topluca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olarak adlandırılan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fosfolipaz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A2 inhibitör proteinleri indükleyerek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etki gösterirler.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Lipokortinler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asit salıverilmesini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ederler.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Araşidonik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asit sentezinin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derideki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prostaglandinlerin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lökotrienlerin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sentezini azaltır. Derideki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antienflamatuar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etkiler ödem, fibrin birikimi,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dîlatasyon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, fagositlerin hasta bölgeye göçü ve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fagositik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aktivitelerin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inhibisyonu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şeklinde ortaya çıkar.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Kapiller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yapımı,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kollajen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birikimi ve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keloid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oluşumu gibi geç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enflamatu</w:t>
      </w:r>
      <w:r w:rsidR="00BF19FF" w:rsidRPr="0085609F">
        <w:rPr>
          <w:rFonts w:ascii="Times" w:eastAsia="TimesNewRoman" w:hAnsi="Times" w:cs="Times New Roman"/>
          <w:sz w:val="24"/>
          <w:szCs w:val="24"/>
        </w:rPr>
        <w:t>a</w:t>
      </w:r>
      <w:r w:rsidRPr="0085609F">
        <w:rPr>
          <w:rFonts w:ascii="Times" w:eastAsia="TimesNewRoman" w:hAnsi="Times" w:cs="Times New Roman"/>
          <w:sz w:val="24"/>
          <w:szCs w:val="24"/>
        </w:rPr>
        <w:t>ar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süreçler de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topikal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kortikosteroidler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tarafından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inhibe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edilirler.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5.2.</w:t>
      </w:r>
      <w:proofErr w:type="spellStart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Farmakokinetik</w:t>
      </w:r>
      <w:proofErr w:type="spellEnd"/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özellikler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Genel özellikler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Emilim: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valerat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cil</w:t>
      </w:r>
      <w:r w:rsidR="00136F05" w:rsidRPr="0085609F">
        <w:rPr>
          <w:rFonts w:ascii="Times" w:eastAsia="TimesNewRoman,Bold" w:hAnsi="Times" w:cs="Times New Roman"/>
          <w:bCs/>
          <w:sz w:val="24"/>
          <w:szCs w:val="24"/>
        </w:rPr>
        <w:t>t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de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h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 xml:space="preserve">ı olarak </w:t>
      </w:r>
      <w:proofErr w:type="spellStart"/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absorbsiyona</w:t>
      </w:r>
      <w:proofErr w:type="spellEnd"/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 xml:space="preserve"> uğrar, 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bu yüzden etkisinin ba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lama süresi k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sad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r. Kapal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pansuman ile cildin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hidrasyonunun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artmas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kortikosteroidi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çözücü 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lastRenderedPageBreak/>
        <w:t>maddeler içeren ta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y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c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kullan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lmas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, cilt veya mukoza iltihab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, yükselmi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vücut s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cakl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gibi faktörlere ba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stratum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corneum’a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penetrasyon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artmaktad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r.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Diflukortolon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valerat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dü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üktür ve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topikal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olarak uyguland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ığı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nda, ciltte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metabolik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olarak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inaktive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edilmez. Sistemik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olur.</w:t>
      </w:r>
    </w:p>
    <w:p w:rsidR="00663BFE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Perkütanöz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absorbsiyon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; ön kolda %1, saçlı deride %4, alında %7 ve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skrotal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bölgede %36’dır.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Da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ğı</w:t>
      </w: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m: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Biyotransformasyon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 xml:space="preserve">: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Sistemik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absorpsiyonu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takiben, h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zl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ca karaci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erde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konjuge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olmayan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steroidleri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glukronidleri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ve sü</w:t>
      </w:r>
      <w:r w:rsidR="00BE3752" w:rsidRPr="0085609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fatları şeklindeki 7 farklı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metabolitine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,Bold" w:hAnsi="Times" w:cs="Times New Roman"/>
          <w:bCs/>
          <w:sz w:val="24"/>
          <w:szCs w:val="24"/>
        </w:rPr>
        <w:t>metabolize</w:t>
      </w:r>
      <w:proofErr w:type="spellEnd"/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olur.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Eliminasyon: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 xml:space="preserve">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Safra (%25) ve böbrekler (%75) yoluyla tamamen at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</w:rPr>
        <w:t>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  <w:u w:val="single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Do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rusall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ı</w:t>
      </w: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k/ do</w:t>
      </w:r>
      <w:r w:rsidRPr="0085609F">
        <w:rPr>
          <w:rFonts w:ascii="Times New Roman" w:eastAsia="TimesNewRoman,Bold" w:hAnsi="Times New Roman" w:cs="Times New Roman"/>
          <w:bCs/>
          <w:sz w:val="24"/>
          <w:szCs w:val="24"/>
          <w:u w:val="single"/>
        </w:rPr>
        <w:t>ğ</w:t>
      </w:r>
      <w:r w:rsidRPr="0085609F">
        <w:rPr>
          <w:rFonts w:ascii="Times" w:eastAsia="TimesNewRoman,Bold" w:hAnsi="Times" w:cs="Times New Roman"/>
          <w:bCs/>
          <w:sz w:val="24"/>
          <w:szCs w:val="24"/>
          <w:u w:val="single"/>
        </w:rPr>
        <w:t>rusal olmayan: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Veri yoktur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5.3.Klinik öncesi güvenlilik verileri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subkütan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uygulamaları takiben gerçekleştirilen sistemik tolerans çalışmalarında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için tipik bir etki göstermiştir. Bu çalışmalara bağı olarak; geniş alanlarda uygulama veya tıkanıklık gibi zor koşullar altında dahi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preparatlarının kullanımı sonucu tipik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glukokortikoidlerin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kullanımına bağlı olarak gelişen yan etkilerden başka herhangi bir yan etki gelişmediği sonucuna varılabilir.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ile gerçekleştirilen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embriyotoksisite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çalışmaları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glukokortikoidler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için tipik sonuçlara ulaşılmıştır yani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embriyoletal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 / veya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teratojenik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etkiler uygun test sistemine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dahildir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. Bu sonuçtan yola çıkarak,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reçete edilirken özellikle dikkat edilmelidir.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için, in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vitro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ve in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vivo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koşullarda bakteri ve memeli hücrelerle çalışarak genlerde ve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kromozamlarda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mutasyon varlığını tespit etmek üzere gerçekleştirilen gen mutasyon araştırmaları sonucu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mutajenik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etkisi olmadığı tespit edilmiştir.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için tümör oluşturma etkisi üzerine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spesifik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bir çalışma gerçekleştirilmemiştir. 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Diflukortolon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valeratın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direkt olarak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uygulanmasını takiben sistemik etkili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immunosupresif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doza ulaşılmamakta ve tümörlerin oluşumu üzerinde herhangi bir etkisi bulunmamaktadır. 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lastRenderedPageBreak/>
        <w:t xml:space="preserve">Bölgesel tolerans çalışmalarının sonuçları göstermiştir ki, tekrarlayan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uygulamalar </w:t>
      </w:r>
      <w:proofErr w:type="gramStart"/>
      <w:r w:rsidRPr="0085609F">
        <w:rPr>
          <w:rFonts w:ascii="Times" w:eastAsia="TimesNewRoman" w:hAnsi="Times" w:cs="Times New Roman"/>
          <w:sz w:val="24"/>
          <w:szCs w:val="24"/>
        </w:rPr>
        <w:t>sonucunda</w:t>
      </w:r>
      <w:proofErr w:type="gram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glukokortikoidlere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özgü görülen yan etkilerden farklı herhangi bir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dermal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değişiklik oluşmamaktadır.</w:t>
      </w:r>
    </w:p>
    <w:p w:rsidR="00663BFE" w:rsidRPr="0085609F" w:rsidRDefault="00663BFE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431B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 FARMASÖ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T</w:t>
      </w:r>
      <w:r w:rsidR="0007485D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K Ö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ZELL</w:t>
      </w:r>
      <w:r w:rsidR="0007485D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KLER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6.1. Yard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mc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maddelerin listesi</w:t>
      </w:r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Polioksietilen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stearat</w:t>
      </w:r>
      <w:proofErr w:type="spellEnd"/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v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parafin</w:t>
      </w:r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Beyaz vazelin</w:t>
      </w:r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Disodyum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edetat</w:t>
      </w:r>
      <w:proofErr w:type="spellEnd"/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Sodyum hidroksit</w:t>
      </w:r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 xml:space="preserve">Metil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paraben</w:t>
      </w:r>
      <w:proofErr w:type="spellEnd"/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Propil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paraben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</w:p>
    <w:p w:rsidR="00584CC7" w:rsidRPr="0085609F" w:rsidRDefault="00584CC7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Demineralize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</w:t>
      </w:r>
      <w:r w:rsidR="00637AC5" w:rsidRPr="0085609F">
        <w:rPr>
          <w:rFonts w:ascii="Times" w:eastAsia="TimesNewRoman" w:hAnsi="Times" w:cs="Times New Roman"/>
          <w:sz w:val="24"/>
          <w:szCs w:val="24"/>
        </w:rPr>
        <w:t>su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431B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6.2.Geç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imsizlikler</w:t>
      </w:r>
    </w:p>
    <w:p w:rsidR="009F3539" w:rsidRPr="0085609F" w:rsidRDefault="009F3539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Geçimsizlik yoktur</w:t>
      </w:r>
    </w:p>
    <w:p w:rsidR="00A64626" w:rsidRPr="0085609F" w:rsidRDefault="00A6462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</w:p>
    <w:p w:rsidR="00A32976" w:rsidRPr="0085609F" w:rsidRDefault="00431B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6.3.Raf ömrü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</w:t>
      </w:r>
    </w:p>
    <w:p w:rsidR="0007485D" w:rsidRPr="0085609F" w:rsidRDefault="009F3539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60 ay</w:t>
      </w:r>
    </w:p>
    <w:p w:rsidR="00A64626" w:rsidRPr="0085609F" w:rsidRDefault="00A6462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431B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6.4. Saklamaya yönelik ö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zel tedbirler</w:t>
      </w:r>
    </w:p>
    <w:p w:rsidR="009F3539" w:rsidRPr="0085609F" w:rsidRDefault="009F3539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25°</w:t>
      </w:r>
      <w:proofErr w:type="spellStart"/>
      <w:r w:rsidRPr="0085609F">
        <w:rPr>
          <w:rFonts w:ascii="Times" w:eastAsia="TimesNewRoman" w:hAnsi="Times" w:cs="Times New Roman"/>
          <w:sz w:val="24"/>
          <w:szCs w:val="24"/>
        </w:rPr>
        <w:t>C’nin</w:t>
      </w:r>
      <w:proofErr w:type="spellEnd"/>
      <w:r w:rsidRPr="0085609F">
        <w:rPr>
          <w:rFonts w:ascii="Times" w:eastAsia="TimesNewRoman" w:hAnsi="Times" w:cs="Times New Roman"/>
          <w:sz w:val="24"/>
          <w:szCs w:val="24"/>
        </w:rPr>
        <w:t xml:space="preserve"> alt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ndaki oda s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cakl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ığı</w:t>
      </w:r>
      <w:r w:rsidRPr="0085609F">
        <w:rPr>
          <w:rFonts w:ascii="Times" w:eastAsia="TimesNewRoman" w:hAnsi="Times" w:cs="Times New Roman"/>
          <w:sz w:val="24"/>
          <w:szCs w:val="24"/>
        </w:rPr>
        <w:t>nda saklay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z.</w:t>
      </w:r>
    </w:p>
    <w:p w:rsidR="00A64626" w:rsidRPr="0085609F" w:rsidRDefault="00A6462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6.5. Ambalaj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n niteli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="00431B7A" w:rsidRPr="0085609F">
        <w:rPr>
          <w:rFonts w:ascii="Times" w:eastAsia="TimesNewRoman,Bold" w:hAnsi="Times" w:cs="Times New Roman"/>
          <w:b/>
          <w:bCs/>
          <w:sz w:val="24"/>
          <w:szCs w:val="24"/>
        </w:rPr>
        <w:t>i ve iç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eri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i</w:t>
      </w:r>
    </w:p>
    <w:p w:rsidR="009F3539" w:rsidRPr="0085609F" w:rsidRDefault="00CC172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caps/>
          <w:sz w:val="24"/>
          <w:szCs w:val="24"/>
        </w:rPr>
        <w:t>temetex</w:t>
      </w:r>
      <w:r w:rsidR="009F3539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%</w:t>
      </w:r>
      <w:proofErr w:type="gramStart"/>
      <w:r w:rsidR="009F3539" w:rsidRPr="0085609F">
        <w:rPr>
          <w:rFonts w:ascii="Times" w:eastAsia="TimesNewRoman,Bold" w:hAnsi="Times" w:cs="Times New Roman"/>
          <w:bCs/>
          <w:sz w:val="24"/>
          <w:szCs w:val="24"/>
        </w:rPr>
        <w:t>0.1</w:t>
      </w:r>
      <w:proofErr w:type="gramEnd"/>
      <w:r w:rsidR="009F3539" w:rsidRPr="0085609F">
        <w:rPr>
          <w:rFonts w:ascii="Times" w:eastAsia="TimesNewRoman,Bold" w:hAnsi="Times" w:cs="Times New Roman"/>
          <w:bCs/>
          <w:sz w:val="24"/>
          <w:szCs w:val="24"/>
        </w:rPr>
        <w:t xml:space="preserve"> krem, 10 g, alüminyum tüpte </w:t>
      </w:r>
    </w:p>
    <w:p w:rsidR="00EA6964" w:rsidRPr="0085609F" w:rsidRDefault="00EA6964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</w:p>
    <w:p w:rsidR="0007485D" w:rsidRPr="0085609F" w:rsidRDefault="00431B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6.6. Be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ş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eri t</w:t>
      </w:r>
      <w:r w:rsidR="0007485D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bbi ürü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nden arta kalan maddelerin imhas</w:t>
      </w:r>
      <w:r w:rsidR="0007485D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ı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 xml:space="preserve"> ve di</w:t>
      </w:r>
      <w:r w:rsidR="0007485D"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ğ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er özel ö</w:t>
      </w:r>
      <w:r w:rsidR="0007485D" w:rsidRPr="0085609F">
        <w:rPr>
          <w:rFonts w:ascii="Times" w:eastAsia="TimesNewRoman,Bold" w:hAnsi="Times" w:cs="Times New Roman"/>
          <w:b/>
          <w:bCs/>
          <w:sz w:val="24"/>
          <w:szCs w:val="24"/>
        </w:rPr>
        <w:t>nlemler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sz w:val="24"/>
          <w:szCs w:val="24"/>
        </w:rPr>
      </w:pPr>
      <w:r w:rsidRPr="0085609F">
        <w:rPr>
          <w:rFonts w:ascii="Times" w:eastAsia="TimesNewRoman" w:hAnsi="Times" w:cs="Times New Roman"/>
          <w:sz w:val="24"/>
          <w:szCs w:val="24"/>
        </w:rPr>
        <w:t>Kullan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lmam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ış</w:t>
      </w:r>
      <w:r w:rsidRPr="0085609F">
        <w:rPr>
          <w:rFonts w:ascii="Times" w:eastAsia="TimesNewRoman" w:hAnsi="Times" w:cs="Times New Roman"/>
          <w:sz w:val="24"/>
          <w:szCs w:val="24"/>
        </w:rPr>
        <w:t xml:space="preserve"> olan ürünler ya da at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 materyaller ‘T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bbi at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klar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 kontrolü yönetmeli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ğ</w:t>
      </w:r>
      <w:r w:rsidRPr="0085609F">
        <w:rPr>
          <w:rFonts w:ascii="Times" w:eastAsia="TimesNewRoman" w:hAnsi="Times" w:cs="Times New Roman"/>
          <w:sz w:val="24"/>
          <w:szCs w:val="24"/>
        </w:rPr>
        <w:t>i’ ve ‘Ambalaj ve Ambalaj At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klar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</w:t>
      </w:r>
      <w:r w:rsidRPr="0085609F">
        <w:rPr>
          <w:rFonts w:ascii="Times New Roman" w:eastAsia="TimesNewRoman" w:hAnsi="Times New Roman" w:cs="Times New Roman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sz w:val="24"/>
          <w:szCs w:val="24"/>
        </w:rPr>
        <w:t>n Kontrolü yönetmelikleri’ ne uygun olarak imha edilmelidir.</w:t>
      </w:r>
    </w:p>
    <w:p w:rsidR="00A32976" w:rsidRPr="0085609F" w:rsidRDefault="00A32976" w:rsidP="00DA51EB">
      <w:pPr>
        <w:autoSpaceDE w:val="0"/>
        <w:autoSpaceDN w:val="0"/>
        <w:adjustRightInd w:val="0"/>
        <w:spacing w:after="0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7. RUHSAT SAH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  <w:r w:rsidRPr="0085609F">
        <w:rPr>
          <w:rFonts w:ascii="Times" w:eastAsia="TimesNewRoman,Bold" w:hAnsi="Times" w:cs="Times New Roman"/>
          <w:b/>
          <w:bCs/>
          <w:sz w:val="24"/>
          <w:szCs w:val="24"/>
        </w:rPr>
        <w:t>B</w:t>
      </w:r>
      <w:r w:rsidRPr="0085609F">
        <w:rPr>
          <w:rFonts w:ascii="Times New Roman" w:eastAsia="TimesNewRoman,Bold" w:hAnsi="Times New Roman" w:cs="Times New Roman"/>
          <w:b/>
          <w:bCs/>
          <w:sz w:val="24"/>
          <w:szCs w:val="24"/>
        </w:rPr>
        <w:t>İ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Deva Holding A.</w:t>
      </w:r>
      <w:r w:rsidRPr="0085609F">
        <w:rPr>
          <w:rFonts w:ascii="Times New Roman" w:eastAsia="TimesNewRoman" w:hAnsi="Times New Roman" w:cs="Times New Roman"/>
          <w:kern w:val="16"/>
          <w:sz w:val="24"/>
          <w:szCs w:val="24"/>
        </w:rPr>
        <w:t>Ş</w:t>
      </w:r>
      <w:r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. 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Halkal</w:t>
      </w:r>
      <w:r w:rsidRPr="0085609F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 Merkez </w:t>
      </w:r>
      <w:proofErr w:type="spellStart"/>
      <w:r w:rsidRPr="0085609F">
        <w:rPr>
          <w:rFonts w:ascii="Times" w:eastAsia="TimesNewRoman" w:hAnsi="Times" w:cs="Times New Roman"/>
          <w:kern w:val="16"/>
          <w:sz w:val="24"/>
          <w:szCs w:val="24"/>
        </w:rPr>
        <w:t>Mah.Bas</w:t>
      </w:r>
      <w:r w:rsidRPr="0085609F">
        <w:rPr>
          <w:rFonts w:ascii="Times New Roman" w:eastAsia="TimesNewRoman" w:hAnsi="Times New Roman" w:cs="Times New Roman"/>
          <w:kern w:val="16"/>
          <w:sz w:val="24"/>
          <w:szCs w:val="24"/>
        </w:rPr>
        <w:t>ı</w:t>
      </w:r>
      <w:r w:rsidRPr="0085609F">
        <w:rPr>
          <w:rFonts w:ascii="Times" w:eastAsia="TimesNewRoman" w:hAnsi="Times" w:cs="Times New Roman"/>
          <w:kern w:val="16"/>
          <w:sz w:val="24"/>
          <w:szCs w:val="24"/>
        </w:rPr>
        <w:t>n</w:t>
      </w:r>
      <w:proofErr w:type="spellEnd"/>
      <w:r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 Ekspres Cad.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lastRenderedPageBreak/>
        <w:t xml:space="preserve">No: </w:t>
      </w:r>
      <w:r w:rsidR="00A32976" w:rsidRPr="0085609F">
        <w:rPr>
          <w:rFonts w:ascii="Times" w:eastAsia="TimesNewRoman" w:hAnsi="Times" w:cs="Times New Roman"/>
          <w:kern w:val="16"/>
          <w:sz w:val="24"/>
          <w:szCs w:val="24"/>
        </w:rPr>
        <w:t>1 34303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Küçükçekmece - </w:t>
      </w:r>
      <w:r w:rsidRPr="0085609F">
        <w:rPr>
          <w:rFonts w:ascii="Times New Roman" w:eastAsia="TimesNewRoman" w:hAnsi="Times New Roman" w:cs="Times New Roman"/>
          <w:kern w:val="16"/>
          <w:sz w:val="24"/>
          <w:szCs w:val="24"/>
        </w:rPr>
        <w:t>İ</w:t>
      </w:r>
      <w:r w:rsidRPr="0085609F">
        <w:rPr>
          <w:rFonts w:ascii="Times" w:eastAsia="TimesNewRoman" w:hAnsi="Times" w:cs="Times New Roman"/>
          <w:kern w:val="16"/>
          <w:sz w:val="24"/>
          <w:szCs w:val="24"/>
        </w:rPr>
        <w:t>stanbul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Tel: 0212 692 92 </w:t>
      </w:r>
      <w:proofErr w:type="spellStart"/>
      <w:r w:rsidRPr="0085609F">
        <w:rPr>
          <w:rFonts w:ascii="Times" w:eastAsia="TimesNewRoman" w:hAnsi="Times" w:cs="Times New Roman"/>
          <w:kern w:val="16"/>
          <w:sz w:val="24"/>
          <w:szCs w:val="24"/>
        </w:rPr>
        <w:t>92</w:t>
      </w:r>
      <w:proofErr w:type="spellEnd"/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Faks: 0212 697 00 24</w:t>
      </w:r>
    </w:p>
    <w:p w:rsidR="00B75C4F" w:rsidRPr="0085609F" w:rsidRDefault="00B75C4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/>
          <w:bCs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b/>
          <w:kern w:val="16"/>
          <w:sz w:val="24"/>
          <w:szCs w:val="24"/>
        </w:rPr>
        <w:t>8.RUHSAT NUMARASI(LARI)</w:t>
      </w:r>
    </w:p>
    <w:p w:rsidR="00A64626" w:rsidRPr="0085609F" w:rsidRDefault="0019587A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221/14</w:t>
      </w:r>
    </w:p>
    <w:p w:rsidR="00BF19FF" w:rsidRPr="0085609F" w:rsidRDefault="00BF19FF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b/>
          <w:kern w:val="16"/>
          <w:sz w:val="24"/>
          <w:szCs w:val="24"/>
        </w:rPr>
        <w:t>9. İLK RUHSAT TARİHİ/RUHSAT YENİLEME TARİHİ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İlk ruhsat tarihi:</w:t>
      </w:r>
      <w:r w:rsidR="00A64626" w:rsidRPr="0085609F">
        <w:rPr>
          <w:rFonts w:ascii="Times" w:eastAsia="TimesNewRoman" w:hAnsi="Times" w:cs="Times New Roman"/>
          <w:kern w:val="16"/>
          <w:sz w:val="24"/>
          <w:szCs w:val="24"/>
        </w:rPr>
        <w:t xml:space="preserve"> 1</w:t>
      </w:r>
      <w:r w:rsidR="0019587A" w:rsidRPr="0085609F">
        <w:rPr>
          <w:rFonts w:ascii="Times" w:eastAsia="TimesNewRoman" w:hAnsi="Times" w:cs="Times New Roman"/>
          <w:kern w:val="16"/>
          <w:sz w:val="24"/>
          <w:szCs w:val="24"/>
        </w:rPr>
        <w:t>4.10</w:t>
      </w:r>
      <w:r w:rsidR="00A64626" w:rsidRPr="0085609F">
        <w:rPr>
          <w:rFonts w:ascii="Times" w:eastAsia="TimesNewRoman" w:hAnsi="Times" w:cs="Times New Roman"/>
          <w:kern w:val="16"/>
          <w:sz w:val="24"/>
          <w:szCs w:val="24"/>
        </w:rPr>
        <w:t>.</w:t>
      </w:r>
      <w:r w:rsidR="0019587A" w:rsidRPr="0085609F">
        <w:rPr>
          <w:rFonts w:ascii="Times" w:eastAsia="TimesNewRoman" w:hAnsi="Times" w:cs="Times New Roman"/>
          <w:kern w:val="16"/>
          <w:sz w:val="24"/>
          <w:szCs w:val="24"/>
        </w:rPr>
        <w:t>2009</w:t>
      </w: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kern w:val="16"/>
          <w:sz w:val="24"/>
          <w:szCs w:val="24"/>
        </w:rPr>
        <w:t>Ruhsat yenileme tarihi:</w:t>
      </w:r>
    </w:p>
    <w:p w:rsidR="00A32976" w:rsidRPr="0085609F" w:rsidRDefault="00A32976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kern w:val="16"/>
          <w:sz w:val="24"/>
          <w:szCs w:val="24"/>
        </w:rPr>
      </w:pPr>
    </w:p>
    <w:p w:rsidR="0007485D" w:rsidRPr="0085609F" w:rsidRDefault="0007485D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" w:hAnsi="Times" w:cs="Times New Roman"/>
          <w:b/>
          <w:kern w:val="16"/>
          <w:sz w:val="24"/>
          <w:szCs w:val="24"/>
        </w:rPr>
      </w:pPr>
      <w:r w:rsidRPr="0085609F">
        <w:rPr>
          <w:rFonts w:ascii="Times" w:eastAsia="TimesNewRoman" w:hAnsi="Times" w:cs="Times New Roman"/>
          <w:b/>
          <w:kern w:val="16"/>
          <w:sz w:val="24"/>
          <w:szCs w:val="24"/>
        </w:rPr>
        <w:t>10.KUB’UN YENİLENME TARİHİ</w:t>
      </w:r>
    </w:p>
    <w:p w:rsidR="00431B7A" w:rsidRPr="0085609F" w:rsidRDefault="001E5653" w:rsidP="00DA51EB">
      <w:pPr>
        <w:autoSpaceDE w:val="0"/>
        <w:autoSpaceDN w:val="0"/>
        <w:adjustRightInd w:val="0"/>
        <w:spacing w:after="0" w:line="360" w:lineRule="auto"/>
        <w:jc w:val="both"/>
        <w:rPr>
          <w:rFonts w:ascii="Times" w:eastAsia="TimesNewRoman,Bold" w:hAnsi="Times" w:cs="Times New Roman"/>
          <w:bCs/>
          <w:sz w:val="24"/>
          <w:szCs w:val="24"/>
        </w:rPr>
      </w:pPr>
      <w:r w:rsidRPr="0085609F">
        <w:rPr>
          <w:rFonts w:ascii="Times" w:eastAsia="TimesNewRoman,Bold" w:hAnsi="Times" w:cs="Times New Roman"/>
          <w:bCs/>
          <w:sz w:val="24"/>
          <w:szCs w:val="24"/>
        </w:rPr>
        <w:t>15.05.2012</w:t>
      </w:r>
    </w:p>
    <w:sectPr w:rsidR="00431B7A" w:rsidRPr="0085609F" w:rsidSect="00545E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928" w:rsidRDefault="002D1928" w:rsidP="00C41355">
      <w:pPr>
        <w:spacing w:after="0" w:line="240" w:lineRule="auto"/>
      </w:pPr>
      <w:r>
        <w:separator/>
      </w:r>
    </w:p>
  </w:endnote>
  <w:endnote w:type="continuationSeparator" w:id="0">
    <w:p w:rsidR="002D1928" w:rsidRDefault="002D1928" w:rsidP="00C4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C607CF" w:rsidRDefault="00C607CF" w:rsidP="00C41355">
        <w:pPr>
          <w:pBdr>
            <w:top w:val="single" w:sz="4" w:space="1" w:color="auto"/>
          </w:pBdr>
        </w:pPr>
        <w:r>
          <w:t xml:space="preserve">                                                                                                                                                                   Sayfa </w:t>
        </w:r>
        <w:fldSimple w:instr=" PAGE ">
          <w:r w:rsidR="0085609F">
            <w:rPr>
              <w:noProof/>
            </w:rPr>
            <w:t>5</w:t>
          </w:r>
        </w:fldSimple>
        <w:r>
          <w:t xml:space="preserve"> / </w:t>
        </w:r>
        <w:fldSimple w:instr=" NUMPAGES  ">
          <w:r w:rsidR="0085609F">
            <w:rPr>
              <w:noProof/>
            </w:rPr>
            <w:t>9</w:t>
          </w:r>
        </w:fldSimple>
      </w:p>
    </w:sdtContent>
  </w:sdt>
  <w:p w:rsidR="00C607CF" w:rsidRDefault="00C607C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928" w:rsidRDefault="002D1928" w:rsidP="00C41355">
      <w:pPr>
        <w:spacing w:after="0" w:line="240" w:lineRule="auto"/>
      </w:pPr>
      <w:r>
        <w:separator/>
      </w:r>
    </w:p>
  </w:footnote>
  <w:footnote w:type="continuationSeparator" w:id="0">
    <w:p w:rsidR="002D1928" w:rsidRDefault="002D1928" w:rsidP="00C41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6289D"/>
    <w:multiLevelType w:val="multilevel"/>
    <w:tmpl w:val="8DA4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0528A"/>
    <w:multiLevelType w:val="multilevel"/>
    <w:tmpl w:val="8CE8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521BE"/>
    <w:multiLevelType w:val="multilevel"/>
    <w:tmpl w:val="5B1A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C06A4"/>
    <w:multiLevelType w:val="multilevel"/>
    <w:tmpl w:val="D0AA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5D"/>
    <w:rsid w:val="00002DA2"/>
    <w:rsid w:val="000348E4"/>
    <w:rsid w:val="0007485D"/>
    <w:rsid w:val="000E31F4"/>
    <w:rsid w:val="00125BFE"/>
    <w:rsid w:val="00136F05"/>
    <w:rsid w:val="0019587A"/>
    <w:rsid w:val="001D7E53"/>
    <w:rsid w:val="001E5653"/>
    <w:rsid w:val="0028597C"/>
    <w:rsid w:val="00292BDE"/>
    <w:rsid w:val="002D1928"/>
    <w:rsid w:val="0030251C"/>
    <w:rsid w:val="00352B9C"/>
    <w:rsid w:val="00375D03"/>
    <w:rsid w:val="003D3B36"/>
    <w:rsid w:val="004122EF"/>
    <w:rsid w:val="004200E3"/>
    <w:rsid w:val="00431B7A"/>
    <w:rsid w:val="0046589A"/>
    <w:rsid w:val="00493175"/>
    <w:rsid w:val="00494C42"/>
    <w:rsid w:val="004C6EB4"/>
    <w:rsid w:val="004E01C1"/>
    <w:rsid w:val="004E065C"/>
    <w:rsid w:val="00545E87"/>
    <w:rsid w:val="00566D6F"/>
    <w:rsid w:val="00584CC7"/>
    <w:rsid w:val="0059246F"/>
    <w:rsid w:val="006121F6"/>
    <w:rsid w:val="00637AC5"/>
    <w:rsid w:val="00663BFE"/>
    <w:rsid w:val="00737B44"/>
    <w:rsid w:val="00746472"/>
    <w:rsid w:val="00765BBC"/>
    <w:rsid w:val="007C5F3D"/>
    <w:rsid w:val="00810CE9"/>
    <w:rsid w:val="00827FF9"/>
    <w:rsid w:val="0085609F"/>
    <w:rsid w:val="008E3F67"/>
    <w:rsid w:val="009336F9"/>
    <w:rsid w:val="00942F96"/>
    <w:rsid w:val="009F3539"/>
    <w:rsid w:val="00A32976"/>
    <w:rsid w:val="00A64626"/>
    <w:rsid w:val="00AD5465"/>
    <w:rsid w:val="00B04C89"/>
    <w:rsid w:val="00B75C4F"/>
    <w:rsid w:val="00B76103"/>
    <w:rsid w:val="00B93D8E"/>
    <w:rsid w:val="00BA345D"/>
    <w:rsid w:val="00BB7520"/>
    <w:rsid w:val="00BE3752"/>
    <w:rsid w:val="00BF19FF"/>
    <w:rsid w:val="00BF7935"/>
    <w:rsid w:val="00C31C56"/>
    <w:rsid w:val="00C41355"/>
    <w:rsid w:val="00C544AA"/>
    <w:rsid w:val="00C607CF"/>
    <w:rsid w:val="00C75931"/>
    <w:rsid w:val="00CA71C7"/>
    <w:rsid w:val="00CC1723"/>
    <w:rsid w:val="00D5241F"/>
    <w:rsid w:val="00D97ED8"/>
    <w:rsid w:val="00DA0BB1"/>
    <w:rsid w:val="00DA51EB"/>
    <w:rsid w:val="00E02E59"/>
    <w:rsid w:val="00E62AEF"/>
    <w:rsid w:val="00EA6964"/>
    <w:rsid w:val="00ED3DE7"/>
    <w:rsid w:val="00EF7F74"/>
    <w:rsid w:val="00F675F0"/>
    <w:rsid w:val="00F806D2"/>
    <w:rsid w:val="00FE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7485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121F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21F6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4122EF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Theme="minorEastAsia" w:hAnsi="MS Reference Sans Serif"/>
      <w:sz w:val="24"/>
      <w:szCs w:val="24"/>
      <w:lang w:eastAsia="tr-TR"/>
    </w:rPr>
  </w:style>
  <w:style w:type="character" w:customStyle="1" w:styleId="FontStyle20">
    <w:name w:val="Font Style20"/>
    <w:basedOn w:val="VarsaylanParagrafYazTipi"/>
    <w:uiPriority w:val="99"/>
    <w:rsid w:val="004122EF"/>
    <w:rPr>
      <w:rFonts w:ascii="MS Reference Sans Serif" w:hAnsi="MS Reference Sans Serif" w:cs="MS Reference Sans Serif"/>
      <w:color w:val="000000"/>
      <w:sz w:val="16"/>
      <w:szCs w:val="16"/>
    </w:rPr>
  </w:style>
  <w:style w:type="character" w:customStyle="1" w:styleId="FontStyle21">
    <w:name w:val="Font Style21"/>
    <w:basedOn w:val="VarsaylanParagrafYazTipi"/>
    <w:uiPriority w:val="99"/>
    <w:rsid w:val="004122EF"/>
    <w:rPr>
      <w:rFonts w:ascii="MS Reference Sans Serif" w:hAnsi="MS Reference Sans Serif" w:cs="MS Reference Sans Serif"/>
      <w:b/>
      <w:bCs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4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1355"/>
  </w:style>
  <w:style w:type="paragraph" w:styleId="Altbilgi">
    <w:name w:val="footer"/>
    <w:basedOn w:val="Normal"/>
    <w:link w:val="AltbilgiChar"/>
    <w:uiPriority w:val="99"/>
    <w:semiHidden/>
    <w:unhideWhenUsed/>
    <w:rsid w:val="00C41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1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8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1970</Words>
  <Characters>11233</Characters>
  <Application>Microsoft Office Word</Application>
  <DocSecurity>0</DocSecurity>
  <Lines>93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Deva Holding A.S.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ebellikan</cp:lastModifiedBy>
  <cp:revision>10</cp:revision>
  <cp:lastPrinted>2013-08-23T11:15:00Z</cp:lastPrinted>
  <dcterms:created xsi:type="dcterms:W3CDTF">2011-12-20T14:35:00Z</dcterms:created>
  <dcterms:modified xsi:type="dcterms:W3CDTF">2014-10-16T12:31:00Z</dcterms:modified>
</cp:coreProperties>
</file>